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20" w:lineRule="exact"/>
        <w:rPr>
          <w:rFonts w:hint="default" w:ascii="仿宋_GB2312" w:eastAsia="仿宋_GB2312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rPr>
          <w:rFonts w:hint="default"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/>
          <w:sz w:val="44"/>
          <w:szCs w:val="44"/>
          <w:lang w:eastAsia="zh-CN"/>
        </w:rPr>
        <w:t>天津市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武清</w:t>
      </w:r>
      <w:r>
        <w:rPr>
          <w:rFonts w:hint="default" w:ascii="Times New Roman" w:hAnsi="Times New Roman" w:eastAsia="方正小标宋简体"/>
          <w:sz w:val="44"/>
          <w:szCs w:val="44"/>
          <w:lang w:val="en" w:eastAsia="zh-CN"/>
        </w:rPr>
        <w:t>区陆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生动物疫病</w:t>
      </w:r>
      <w:r>
        <w:rPr>
          <w:rFonts w:hint="default" w:ascii="Times New Roman" w:hAnsi="Times New Roman" w:eastAsia="方正小标宋简体"/>
          <w:sz w:val="44"/>
          <w:szCs w:val="44"/>
          <w:lang w:val="en" w:eastAsia="zh-CN"/>
        </w:rPr>
        <w:t>病原学监测区域中心</w:t>
      </w:r>
      <w:r>
        <w:rPr>
          <w:rFonts w:hint="default" w:ascii="Times New Roman" w:hAnsi="Times New Roman" w:eastAsia="方正小标宋简体"/>
          <w:sz w:val="44"/>
          <w:szCs w:val="44"/>
          <w:lang w:eastAsia="zh-CN"/>
        </w:rPr>
        <w:t>建设项目</w:t>
      </w:r>
      <w:r>
        <w:rPr>
          <w:rFonts w:hint="default" w:ascii="Times New Roman" w:hAnsi="Times New Roman" w:eastAsia="方正小标宋简体"/>
          <w:sz w:val="44"/>
          <w:szCs w:val="44"/>
        </w:rPr>
        <w:t>概算核定表</w:t>
      </w:r>
    </w:p>
    <w:bookmarkEnd w:id="0"/>
    <w:p>
      <w:pPr>
        <w:spacing w:line="58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</w:p>
    <w:tbl>
      <w:tblPr>
        <w:tblStyle w:val="4"/>
        <w:tblW w:w="413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000"/>
        <w:gridCol w:w="2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tblHeader/>
          <w:jc w:val="center"/>
        </w:trPr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default" w:ascii="黑体" w:hAnsi="黑体"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default" w:ascii="黑体" w:hAnsi="黑体" w:eastAsia="黑体"/>
                <w:kern w:val="0"/>
                <w:sz w:val="22"/>
                <w:szCs w:val="22"/>
              </w:rPr>
              <w:t>工程和费用名称</w:t>
            </w: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default" w:ascii="黑体" w:hAnsi="黑体" w:eastAsia="黑体"/>
                <w:kern w:val="0"/>
                <w:sz w:val="22"/>
                <w:szCs w:val="22"/>
              </w:rPr>
              <w:t>核定概算投资（万元）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建筑安装工程费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陆生动物疫病专业实验室改造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通风空调工程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工程建设其他费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前期咨询费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勘察设计费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250.00</w:t>
            </w:r>
          </w:p>
        </w:tc>
      </w:tr>
    </w:tbl>
    <w:p>
      <w:pPr>
        <w:spacing w:line="480" w:lineRule="exact"/>
        <w:rPr>
          <w:rFonts w:ascii="Times New Roman" w:hAnsi="Times New Roman" w:eastAsia="仿宋_GB2312"/>
          <w:sz w:val="28"/>
          <w:szCs w:val="24"/>
        </w:rPr>
      </w:pPr>
    </w:p>
    <w:p>
      <w:pPr>
        <w:tabs>
          <w:tab w:val="left" w:pos="7513"/>
        </w:tabs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C16CB"/>
    <w:rsid w:val="05BD6F8F"/>
    <w:rsid w:val="13706BDF"/>
    <w:rsid w:val="39047736"/>
    <w:rsid w:val="46E82445"/>
    <w:rsid w:val="645C16CB"/>
    <w:rsid w:val="666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171</Characters>
  <Lines>0</Lines>
  <Paragraphs>0</Paragraphs>
  <TotalTime>2</TotalTime>
  <ScaleCrop>false</ScaleCrop>
  <LinksUpToDate>false</LinksUpToDate>
  <CharactersWithSpaces>171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2021-11-03T07:55:00Z</dcterms:created>
  <dc:creator>WPS_1625106986</dc:creator>
  <cp:lastModifiedBy>jiangyongmeimei</cp:lastModifiedBy>
  <dcterms:modified xsi:type="dcterms:W3CDTF">2023-01-09T00:53:55Z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9CC091F6B8224CD39273AFAF9738FA8D</vt:lpwstr>
  </property>
</Properties>
</file>