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tblpX="93" w:tblpY="1"/>
        <w:tblOverlap w:val="never"/>
        <w:tblW w:w="148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351"/>
        <w:gridCol w:w="1518"/>
        <w:gridCol w:w="992"/>
        <w:gridCol w:w="1701"/>
        <w:gridCol w:w="992"/>
        <w:gridCol w:w="1701"/>
        <w:gridCol w:w="1843"/>
        <w:gridCol w:w="1701"/>
        <w:gridCol w:w="1701"/>
        <w:gridCol w:w="850"/>
      </w:tblGrid>
      <w:tr>
        <w:trPr>
          <w:trHeight w:val="615" w:hRule="atLeast"/>
        </w:trPr>
        <w:tc>
          <w:tcPr>
            <w:tcW w:w="148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color w:val="000000"/>
                <w:kern w:val="0"/>
                <w:sz w:val="44"/>
                <w:szCs w:val="44"/>
              </w:rPr>
              <w:t>农业行政处罚案件信息公开表</w:t>
            </w:r>
          </w:p>
        </w:tc>
      </w:tr>
      <w:tr>
        <w:trPr>
          <w:trHeight w:val="405" w:hRule="atLeast"/>
        </w:trPr>
        <w:tc>
          <w:tcPr>
            <w:tcW w:w="14850" w:type="dxa"/>
            <w:gridSpan w:val="11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0"/>
                <w:szCs w:val="30"/>
              </w:rPr>
              <w:t xml:space="preserve">   公示日期：2021年1月11日</w:t>
            </w:r>
          </w:p>
        </w:tc>
      </w:tr>
      <w:tr>
        <w:trPr>
          <w:trHeight w:val="312" w:hRule="atLeast"/>
        </w:trPr>
        <w:tc>
          <w:tcPr>
            <w:tcW w:w="500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行政处罚决定案号</w:t>
            </w:r>
          </w:p>
        </w:tc>
        <w:tc>
          <w:tcPr>
            <w:tcW w:w="1518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案件名称</w:t>
            </w:r>
          </w:p>
        </w:tc>
        <w:tc>
          <w:tcPr>
            <w:tcW w:w="99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违法主体名称或姓名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违法企业统一社会信用代码</w:t>
            </w:r>
          </w:p>
        </w:tc>
        <w:tc>
          <w:tcPr>
            <w:tcW w:w="992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法定代表人（负责人）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主要违法事实</w:t>
            </w:r>
          </w:p>
        </w:tc>
        <w:tc>
          <w:tcPr>
            <w:tcW w:w="1843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行政处罚种类和依据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行政处罚履行方式和期限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作出行政处罚的机关名称和日期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>
        <w:trPr>
          <w:trHeight w:val="630" w:hRule="atLeast"/>
        </w:trPr>
        <w:tc>
          <w:tcPr>
            <w:tcW w:w="50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518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rPr>
          <w:trHeight w:val="1719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津渔政船1罚[2020]55号</w:t>
            </w: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王涛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没收、罚款。依据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kern w:val="0"/>
                <w:sz w:val="22"/>
              </w:rPr>
              <w:t>第二十三条；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第四十一条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当事人当场缴纳罚款后，执法人员交到银行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天津市渔政渔港监督管理处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2020/10/7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135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津渔政船1罚[2020]56号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赵健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没收、罚款。依据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第二十三条；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第四十一条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当事人当场缴纳罚款后，执法人员交到银行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天津市渔政渔港监督管理处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2020/10/7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135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津渔政船1罚[2020]57号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夏寿来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没收、罚款。依据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第二十三条；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第四十一条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当事人当场缴纳罚款后，执法人员交到银行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天津市渔政渔港监督管理处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2020/10/7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135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津渔政船1罚[2020]58号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夏寿青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没收、罚款。依据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第二十三条；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第四十一条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当事人当场缴纳罚款后，执法人员交到银行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天津市渔政渔港监督管理处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2020/10/7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135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津渔政船1罚[2020]59号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张庆文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没收、罚款。依据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第二十三条；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第四十一条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当事人当场缴纳罚款后，执法人员交到银行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天津市渔政渔港监督管理处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2020/10/8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135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津渔政船1罚[2020]60号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张庆龙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没收、罚款。依据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第二十三条；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第四十一条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当事人当场缴纳罚款后，执法人员交到银行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天津市渔政渔港监督管理处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2020/10/8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135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津渔政船1罚[2020]61号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高克岩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罚款。依据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第二十三条；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第四十一条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当事人当场缴纳罚款后，执法人员交到银行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天津市渔政渔港监督管理处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2020/9/9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补报三季度处罚，该案罚款0.4万元</w:t>
            </w:r>
          </w:p>
        </w:tc>
      </w:tr>
      <w:tr>
        <w:trPr>
          <w:trHeight w:val="135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津渔政船2罚[2020]32号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杨贺宝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没收、罚款。依据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第二十三条；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第四十一条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当事人当场缴纳罚款后，执法人员交到银行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天津市渔政渔港监督管理处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2020/10/25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135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津渔政内罚[2020]001号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石欣涛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没收、罚款。依据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第四十一条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当事人当场缴纳罚款后，执法人员交到银行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天津市渔政渔港监督管理处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2020/10/10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162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津渔政船2罚[2020]33号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辽盘渔31076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南洪宇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没收、罚款。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第二十三条；《渔业捕捞许可管理规定》第二十条，第四十七条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第四十一条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当事人当场缴纳罚款后，执法人员交到银行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天津市渔政渔港监督管理处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2020/12/2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1620" w:hRule="atLeast"/>
        </w:trPr>
        <w:tc>
          <w:tcPr>
            <w:tcW w:w="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津渔政船2罚[2020]34号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辽盘渔25138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魏秀华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未依法取得捕捞许可证擅自进行捕捞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没收、罚款。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第二十三条；《渔业捕捞许可管理规定》第二十条，第四十七条</w:t>
            </w:r>
            <w:r>
              <w:rPr>
                <w:rFonts w:hint="eastAsia" w:ascii="仿宋" w:hAnsi="仿宋" w:eastAsia="仿宋" w:cs="宋体"/>
                <w:kern w:val="0"/>
                <w:sz w:val="22"/>
                <w:lang w:eastAsia="zh-CN"/>
              </w:rPr>
              <w:t>《中华人民共和国渔业法》</w:t>
            </w:r>
            <w:r>
              <w:rPr>
                <w:rFonts w:hint="eastAsia" w:ascii="仿宋" w:hAnsi="仿宋" w:eastAsia="仿宋" w:cs="宋体"/>
                <w:kern w:val="0"/>
                <w:sz w:val="22"/>
              </w:rPr>
              <w:t>第四十一条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</w:rPr>
              <w:t>当事人当场缴纳罚款后，执法人员交到银行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天津市渔政渔港监督管理处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2020/12/2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r>
        <w:rPr/>
        <w:br w:type="textWrapping" w:clear="all"/>
      </w:r>
    </w:p>
    <w:sectPr>
      <w:pgSz w:w="16838" w:h="11906" w:orient="landscape"/>
      <w:pgMar w:top="1134" w:right="873" w:bottom="1134" w:left="87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487F"/>
    <w:rsid w:val="00051847"/>
    <w:rsid w:val="00073AC1"/>
    <w:rsid w:val="00095032"/>
    <w:rsid w:val="000E7A8D"/>
    <w:rsid w:val="001038F9"/>
    <w:rsid w:val="001132F9"/>
    <w:rsid w:val="0012185B"/>
    <w:rsid w:val="00122562"/>
    <w:rsid w:val="001418BB"/>
    <w:rsid w:val="001610F7"/>
    <w:rsid w:val="0019344D"/>
    <w:rsid w:val="00196D06"/>
    <w:rsid w:val="00197A85"/>
    <w:rsid w:val="001E3F62"/>
    <w:rsid w:val="001F1D77"/>
    <w:rsid w:val="001F287C"/>
    <w:rsid w:val="0020779C"/>
    <w:rsid w:val="002240FD"/>
    <w:rsid w:val="00250D24"/>
    <w:rsid w:val="0026211E"/>
    <w:rsid w:val="002723CD"/>
    <w:rsid w:val="0027574D"/>
    <w:rsid w:val="002760A0"/>
    <w:rsid w:val="002D1F5D"/>
    <w:rsid w:val="002E515B"/>
    <w:rsid w:val="002F46A0"/>
    <w:rsid w:val="0031267E"/>
    <w:rsid w:val="00374150"/>
    <w:rsid w:val="003978FF"/>
    <w:rsid w:val="00413430"/>
    <w:rsid w:val="00450B1D"/>
    <w:rsid w:val="004611F1"/>
    <w:rsid w:val="00485A4E"/>
    <w:rsid w:val="004914E4"/>
    <w:rsid w:val="004932AE"/>
    <w:rsid w:val="00493AB1"/>
    <w:rsid w:val="004C6316"/>
    <w:rsid w:val="00501C79"/>
    <w:rsid w:val="00524E82"/>
    <w:rsid w:val="00553BA5"/>
    <w:rsid w:val="005614C1"/>
    <w:rsid w:val="00562078"/>
    <w:rsid w:val="00575124"/>
    <w:rsid w:val="005A24A6"/>
    <w:rsid w:val="005B73E4"/>
    <w:rsid w:val="005F3C34"/>
    <w:rsid w:val="00621C76"/>
    <w:rsid w:val="0063149F"/>
    <w:rsid w:val="00674E8C"/>
    <w:rsid w:val="006A04A2"/>
    <w:rsid w:val="006B30DF"/>
    <w:rsid w:val="006C605F"/>
    <w:rsid w:val="006F6109"/>
    <w:rsid w:val="00701321"/>
    <w:rsid w:val="00733215"/>
    <w:rsid w:val="00737ED2"/>
    <w:rsid w:val="00757B07"/>
    <w:rsid w:val="007D082B"/>
    <w:rsid w:val="007D169D"/>
    <w:rsid w:val="007D1CC6"/>
    <w:rsid w:val="00807181"/>
    <w:rsid w:val="008605CF"/>
    <w:rsid w:val="008A5A7E"/>
    <w:rsid w:val="008A6EA9"/>
    <w:rsid w:val="008C11E5"/>
    <w:rsid w:val="008D5C80"/>
    <w:rsid w:val="008E04FA"/>
    <w:rsid w:val="00934210"/>
    <w:rsid w:val="00986682"/>
    <w:rsid w:val="00A044B4"/>
    <w:rsid w:val="00A13C6A"/>
    <w:rsid w:val="00A25686"/>
    <w:rsid w:val="00A35CA6"/>
    <w:rsid w:val="00A52823"/>
    <w:rsid w:val="00A6471B"/>
    <w:rsid w:val="00A706C1"/>
    <w:rsid w:val="00A80329"/>
    <w:rsid w:val="00AA0964"/>
    <w:rsid w:val="00AA1DD7"/>
    <w:rsid w:val="00AC7EDD"/>
    <w:rsid w:val="00AE3890"/>
    <w:rsid w:val="00B11C81"/>
    <w:rsid w:val="00B50A7E"/>
    <w:rsid w:val="00B60766"/>
    <w:rsid w:val="00B66377"/>
    <w:rsid w:val="00B71DBC"/>
    <w:rsid w:val="00B86518"/>
    <w:rsid w:val="00B91337"/>
    <w:rsid w:val="00BB5D00"/>
    <w:rsid w:val="00C36621"/>
    <w:rsid w:val="00C41462"/>
    <w:rsid w:val="00C50F1E"/>
    <w:rsid w:val="00C50F96"/>
    <w:rsid w:val="00C556EB"/>
    <w:rsid w:val="00C60CCC"/>
    <w:rsid w:val="00C9276F"/>
    <w:rsid w:val="00CB4D1F"/>
    <w:rsid w:val="00CF751B"/>
    <w:rsid w:val="00D061EA"/>
    <w:rsid w:val="00D50B88"/>
    <w:rsid w:val="00D92507"/>
    <w:rsid w:val="00DD6316"/>
    <w:rsid w:val="00E11CF1"/>
    <w:rsid w:val="00E14E49"/>
    <w:rsid w:val="00E55688"/>
    <w:rsid w:val="00E7520C"/>
    <w:rsid w:val="00E806AF"/>
    <w:rsid w:val="00E87FAF"/>
    <w:rsid w:val="00E902B1"/>
    <w:rsid w:val="00EA20BB"/>
    <w:rsid w:val="00ED3730"/>
    <w:rsid w:val="00EE76AB"/>
    <w:rsid w:val="00EF048A"/>
    <w:rsid w:val="00F445A4"/>
    <w:rsid w:val="00F52D3A"/>
    <w:rsid w:val="00F560F0"/>
    <w:rsid w:val="00F7673F"/>
    <w:rsid w:val="00FA6745"/>
    <w:rsid w:val="00FB18BD"/>
    <w:rsid w:val="00FB3FFC"/>
    <w:rsid w:val="00FC487F"/>
    <w:rsid w:val="00FF5935"/>
    <w:rsid w:val="17C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253</Words>
  <Characters>1448</Characters>
  <Lines>12</Lines>
  <Paragraphs>3</Paragraphs>
  <TotalTime>9</TotalTime>
  <ScaleCrop>false</ScaleCrop>
  <LinksUpToDate>false</LinksUpToDate>
  <CharactersWithSpaces>1698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2021-01-11T13:09:00Z</dcterms:created>
  <dc:creator>Dell</dc:creator>
  <cp:lastModifiedBy>BreeZee</cp:lastModifiedBy>
  <dcterms:modified xsi:type="dcterms:W3CDTF">2024-07-26T16:06:12Z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EC76453B0C5CEC9BF458A366F21AD47E_42</vt:lpwstr>
  </property>
</Properties>
</file>