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985" w:rsidRDefault="00155817" w:rsidP="00155817">
      <w:pPr>
        <w:spacing w:line="600" w:lineRule="exact"/>
        <w:ind w:firstLineChars="50" w:firstLine="150"/>
        <w:rPr>
          <w:rFonts w:ascii="仿宋_GB2312" w:eastAsia="仿宋_GB2312" w:hAnsi="仿宋_GB2312"/>
          <w:sz w:val="30"/>
          <w:szCs w:val="24"/>
        </w:rPr>
      </w:pPr>
      <w:r>
        <w:rPr>
          <w:rFonts w:ascii="仿宋_GB2312" w:eastAsia="仿宋_GB2312" w:hAnsi="仿宋_GB2312" w:hint="eastAsia"/>
          <w:sz w:val="30"/>
          <w:szCs w:val="24"/>
        </w:rPr>
        <w:t xml:space="preserve"> </w:t>
      </w:r>
    </w:p>
    <w:p w:rsidR="00E27985" w:rsidRPr="00155817" w:rsidRDefault="00155817" w:rsidP="00155817">
      <w:pPr>
        <w:spacing w:line="600" w:lineRule="exact"/>
        <w:ind w:firstLineChars="200" w:firstLine="600"/>
        <w:rPr>
          <w:rFonts w:eastAsia="仿宋_GB2312" w:hint="eastAsia"/>
          <w:sz w:val="30"/>
          <w:szCs w:val="30"/>
        </w:rPr>
      </w:pPr>
      <w:r>
        <w:rPr>
          <w:rFonts w:ascii="仿宋_GB2312" w:eastAsia="仿宋_GB2312" w:hAnsi="仿宋_GB2312"/>
          <w:sz w:val="30"/>
          <w:szCs w:val="24"/>
        </w:rPr>
        <w:t xml:space="preserve"> </w:t>
      </w:r>
    </w:p>
    <w:p w:rsidR="00E27985" w:rsidRDefault="00E27985">
      <w:pPr>
        <w:autoSpaceDE w:val="0"/>
        <w:autoSpaceDN w:val="0"/>
        <w:adjustRightInd w:val="0"/>
        <w:jc w:val="center"/>
        <w:rPr>
          <w:rFonts w:ascii="Times New Roman" w:eastAsia="方正小标宋简体" w:hAnsi="Times New Roman" w:cs="方正小标宋简体"/>
          <w:kern w:val="0"/>
          <w:sz w:val="48"/>
          <w:szCs w:val="48"/>
          <w:lang w:val="zh-CN"/>
        </w:rPr>
      </w:pPr>
    </w:p>
    <w:p w:rsidR="00E27985" w:rsidRDefault="00E27985">
      <w:pPr>
        <w:autoSpaceDE w:val="0"/>
        <w:autoSpaceDN w:val="0"/>
        <w:adjustRightInd w:val="0"/>
        <w:jc w:val="center"/>
        <w:rPr>
          <w:rFonts w:ascii="Times New Roman" w:eastAsia="方正小标宋简体" w:hAnsi="Times New Roman" w:cs="方正小标宋简体"/>
          <w:kern w:val="0"/>
          <w:sz w:val="48"/>
          <w:szCs w:val="48"/>
          <w:lang w:val="zh-CN"/>
        </w:rPr>
      </w:pPr>
    </w:p>
    <w:p w:rsidR="00E27985" w:rsidRDefault="00E27985">
      <w:pPr>
        <w:autoSpaceDE w:val="0"/>
        <w:autoSpaceDN w:val="0"/>
        <w:adjustRightInd w:val="0"/>
        <w:jc w:val="center"/>
        <w:rPr>
          <w:rFonts w:ascii="Times New Roman" w:eastAsia="方正小标宋简体" w:hAnsi="Times New Roman" w:cs="方正小标宋简体"/>
          <w:kern w:val="0"/>
          <w:sz w:val="48"/>
          <w:szCs w:val="48"/>
          <w:lang w:val="zh-CN"/>
        </w:rPr>
      </w:pPr>
    </w:p>
    <w:p w:rsidR="00E27985" w:rsidRDefault="00E27985">
      <w:pPr>
        <w:autoSpaceDE w:val="0"/>
        <w:autoSpaceDN w:val="0"/>
        <w:adjustRightInd w:val="0"/>
        <w:jc w:val="center"/>
        <w:rPr>
          <w:rFonts w:ascii="Times New Roman" w:eastAsia="方正小标宋简体" w:hAnsi="Times New Roman" w:cs="方正小标宋简体"/>
          <w:kern w:val="0"/>
          <w:sz w:val="48"/>
          <w:szCs w:val="48"/>
          <w:lang w:val="zh-CN"/>
        </w:rPr>
      </w:pPr>
    </w:p>
    <w:p w:rsidR="00E27985" w:rsidRDefault="00E27985">
      <w:pPr>
        <w:autoSpaceDE w:val="0"/>
        <w:autoSpaceDN w:val="0"/>
        <w:adjustRightInd w:val="0"/>
        <w:jc w:val="center"/>
        <w:rPr>
          <w:rFonts w:ascii="Times New Roman" w:eastAsia="方正小标宋简体" w:hAnsi="Times New Roman" w:cs="方正小标宋简体"/>
          <w:kern w:val="0"/>
          <w:sz w:val="48"/>
          <w:szCs w:val="48"/>
          <w:lang w:val="zh-CN"/>
        </w:rPr>
      </w:pPr>
    </w:p>
    <w:p w:rsidR="00E27985" w:rsidRDefault="00E27985">
      <w:pPr>
        <w:autoSpaceDE w:val="0"/>
        <w:autoSpaceDN w:val="0"/>
        <w:adjustRightInd w:val="0"/>
        <w:jc w:val="center"/>
        <w:rPr>
          <w:rFonts w:ascii="Times New Roman" w:eastAsia="方正小标宋简体" w:hAnsi="Times New Roman" w:cs="方正小标宋简体"/>
          <w:kern w:val="0"/>
          <w:sz w:val="48"/>
          <w:szCs w:val="48"/>
          <w:lang w:val="zh-CN"/>
        </w:rPr>
      </w:pPr>
    </w:p>
    <w:p w:rsidR="00E27985" w:rsidRDefault="00C949C0">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天津市农业综合行政执法总队</w:t>
      </w:r>
    </w:p>
    <w:p w:rsidR="00E27985" w:rsidRDefault="00C949C0">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E27985" w:rsidRDefault="00E27985">
      <w:pPr>
        <w:autoSpaceDE w:val="0"/>
        <w:autoSpaceDN w:val="0"/>
        <w:adjustRightInd w:val="0"/>
        <w:spacing w:line="580" w:lineRule="exact"/>
        <w:jc w:val="center"/>
        <w:rPr>
          <w:rFonts w:ascii="Times New Roman" w:eastAsia="黑体" w:hAnsi="Times New Roman" w:cs="黑体"/>
          <w:sz w:val="30"/>
          <w:szCs w:val="30"/>
        </w:rPr>
      </w:pPr>
    </w:p>
    <w:p w:rsidR="00E27985" w:rsidRDefault="00E27985">
      <w:pPr>
        <w:autoSpaceDE w:val="0"/>
        <w:autoSpaceDN w:val="0"/>
        <w:adjustRightInd w:val="0"/>
        <w:spacing w:line="580" w:lineRule="exact"/>
        <w:jc w:val="center"/>
        <w:rPr>
          <w:rFonts w:ascii="Times New Roman" w:eastAsia="黑体" w:hAnsi="Times New Roman" w:cs="黑体"/>
          <w:sz w:val="30"/>
          <w:szCs w:val="30"/>
        </w:rPr>
      </w:pPr>
    </w:p>
    <w:p w:rsidR="00E27985" w:rsidRDefault="00E27985">
      <w:pPr>
        <w:autoSpaceDE w:val="0"/>
        <w:autoSpaceDN w:val="0"/>
        <w:adjustRightInd w:val="0"/>
        <w:spacing w:line="580" w:lineRule="exact"/>
        <w:jc w:val="center"/>
        <w:rPr>
          <w:rFonts w:ascii="Times New Roman" w:eastAsia="黑体" w:hAnsi="Times New Roman" w:cs="黑体"/>
          <w:sz w:val="30"/>
          <w:szCs w:val="30"/>
        </w:rPr>
      </w:pPr>
    </w:p>
    <w:p w:rsidR="00E27985" w:rsidRDefault="00E27985">
      <w:pPr>
        <w:autoSpaceDE w:val="0"/>
        <w:autoSpaceDN w:val="0"/>
        <w:adjustRightInd w:val="0"/>
        <w:spacing w:line="580" w:lineRule="exact"/>
        <w:jc w:val="center"/>
        <w:rPr>
          <w:rFonts w:ascii="Times New Roman" w:eastAsia="黑体" w:hAnsi="Times New Roman" w:cs="黑体"/>
          <w:sz w:val="30"/>
          <w:szCs w:val="30"/>
        </w:rPr>
      </w:pPr>
    </w:p>
    <w:p w:rsidR="00E27985" w:rsidRDefault="00E27985">
      <w:pPr>
        <w:autoSpaceDE w:val="0"/>
        <w:autoSpaceDN w:val="0"/>
        <w:adjustRightInd w:val="0"/>
        <w:spacing w:line="580" w:lineRule="exact"/>
        <w:jc w:val="center"/>
        <w:rPr>
          <w:rFonts w:ascii="Times New Roman" w:eastAsia="黑体" w:hAnsi="Times New Roman" w:cs="黑体"/>
          <w:sz w:val="30"/>
          <w:szCs w:val="30"/>
        </w:rPr>
      </w:pPr>
    </w:p>
    <w:p w:rsidR="00E27985" w:rsidRDefault="00C949C0">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E27985" w:rsidRDefault="00C949C0">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E27985" w:rsidRDefault="00E27985">
      <w:pPr>
        <w:autoSpaceDE w:val="0"/>
        <w:autoSpaceDN w:val="0"/>
        <w:adjustRightInd w:val="0"/>
        <w:spacing w:line="600" w:lineRule="exact"/>
        <w:jc w:val="left"/>
        <w:rPr>
          <w:rFonts w:ascii="Times New Roman" w:eastAsia="黑体" w:hAnsi="Times New Roman" w:cs="黑体"/>
          <w:kern w:val="0"/>
          <w:sz w:val="30"/>
          <w:szCs w:val="30"/>
        </w:rPr>
      </w:pPr>
    </w:p>
    <w:p w:rsidR="00E27985" w:rsidRDefault="00C949C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rsidR="00E27985" w:rsidRDefault="00C949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E27985" w:rsidRDefault="00C949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E27985" w:rsidRDefault="00C949C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E27985" w:rsidRDefault="00C949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E27985" w:rsidRDefault="00C949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E27985" w:rsidRDefault="00C949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E27985" w:rsidRDefault="00C949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E27985" w:rsidRDefault="00C949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E27985" w:rsidRDefault="00C949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E27985" w:rsidRDefault="00C949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E27985" w:rsidRDefault="00C949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E27985" w:rsidRDefault="00C949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E27985" w:rsidRDefault="00C949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E27985" w:rsidRDefault="00C949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E27985" w:rsidRDefault="00C949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E27985" w:rsidRDefault="00C949C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E27985" w:rsidRDefault="00C949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E27985" w:rsidRDefault="00C949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E27985" w:rsidRDefault="00C949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E27985" w:rsidRDefault="00C949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E27985" w:rsidRDefault="00C949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E27985" w:rsidRDefault="00C949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E27985" w:rsidRDefault="00C949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E27985" w:rsidRDefault="00C949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E27985" w:rsidRDefault="00C949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E27985" w:rsidRDefault="00C949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E27985" w:rsidRDefault="00C949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E27985" w:rsidRDefault="00C949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E27985" w:rsidRDefault="00C949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E27985" w:rsidRDefault="00C949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E27985" w:rsidRDefault="00C949C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名词解释</w:t>
      </w:r>
    </w:p>
    <w:p w:rsidR="00E27985" w:rsidRDefault="00C949C0">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E27985" w:rsidRDefault="00C949C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rsidR="00E27985" w:rsidRDefault="00C949C0">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E27985" w:rsidRDefault="00C949C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天津市农业综合行政执法总队为天津市农业农村委员会管理的行政执法机构，规格正处级，以天津市农业农村委员会名义实行统一执法。</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（一）贯彻实施国家和本市有关种植业、畜牧业、农业机械、农产品质</w:t>
      </w:r>
      <w:proofErr w:type="gramStart"/>
      <w:r>
        <w:rPr>
          <w:rFonts w:ascii="Times New Roman" w:eastAsia="仿宋_GB2312" w:hAnsi="Times New Roman" w:cs="仿宋_GB2312" w:hint="eastAsia"/>
          <w:sz w:val="30"/>
          <w:szCs w:val="30"/>
        </w:rPr>
        <w:t>量安全</w:t>
      </w:r>
      <w:proofErr w:type="gramEnd"/>
      <w:r>
        <w:rPr>
          <w:rFonts w:ascii="Times New Roman" w:eastAsia="仿宋_GB2312" w:hAnsi="Times New Roman" w:cs="仿宋_GB2312" w:hint="eastAsia"/>
          <w:sz w:val="30"/>
          <w:szCs w:val="30"/>
        </w:rPr>
        <w:t>等农业行政执法的方针政策、法律法规，参与起草涉及农业行政执法的地方性法规、规章、规范性文件和政策。</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（二）负责法律法规规定的应由省级农业行政主管部门负责的种子、农药、肥料、植物检疫监督、农业野生植物保护和农业转基因生物安全等方面的行政执法。</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（三）负责法律法规规定的应由省级农业行政主管部门负责的兽</w:t>
      </w:r>
      <w:r>
        <w:rPr>
          <w:rFonts w:ascii="Times New Roman" w:eastAsia="仿宋_GB2312" w:hAnsi="Times New Roman" w:cs="仿宋_GB2312" w:hint="eastAsia"/>
          <w:sz w:val="30"/>
          <w:szCs w:val="30"/>
        </w:rPr>
        <w:t>药、饲料、畜牧、种畜禽、生鲜乳、屠宰和动物防疫、动物诊疗、兽医及实验室生物安全等方面的行政执法。</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（四）负责法律法规规定的应由省级农业行政主管部门负责的农业机械安全监督和农村集体资产监督等方面的行政执法。</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（五）负责法律法规规定的应由省级农业行政主管部门负责的农产品质</w:t>
      </w:r>
      <w:proofErr w:type="gramStart"/>
      <w:r>
        <w:rPr>
          <w:rFonts w:ascii="Times New Roman" w:eastAsia="仿宋_GB2312" w:hAnsi="Times New Roman" w:cs="仿宋_GB2312" w:hint="eastAsia"/>
          <w:sz w:val="30"/>
          <w:szCs w:val="30"/>
        </w:rPr>
        <w:t>量安全</w:t>
      </w:r>
      <w:proofErr w:type="gramEnd"/>
      <w:r>
        <w:rPr>
          <w:rFonts w:ascii="Times New Roman" w:eastAsia="仿宋_GB2312" w:hAnsi="Times New Roman" w:cs="仿宋_GB2312" w:hint="eastAsia"/>
          <w:sz w:val="30"/>
          <w:szCs w:val="30"/>
        </w:rPr>
        <w:t>方面的行政执法。</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（六）负责市内六区农业综合行政执法工作。</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（七）组织协调农业领域重大复杂案件查处和跨区域行政执</w:t>
      </w:r>
      <w:r>
        <w:rPr>
          <w:rFonts w:ascii="Times New Roman" w:eastAsia="仿宋_GB2312" w:hAnsi="Times New Roman" w:cs="仿宋_GB2312" w:hint="eastAsia"/>
          <w:sz w:val="30"/>
          <w:szCs w:val="30"/>
        </w:rPr>
        <w:lastRenderedPageBreak/>
        <w:t>法工作。</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（八）提出全市农业综合行政执法工作的中长期规划和年度计划。</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（九）组</w:t>
      </w:r>
      <w:r>
        <w:rPr>
          <w:rFonts w:ascii="Times New Roman" w:eastAsia="仿宋_GB2312" w:hAnsi="Times New Roman" w:cs="仿宋_GB2312" w:hint="eastAsia"/>
          <w:sz w:val="30"/>
          <w:szCs w:val="30"/>
        </w:rPr>
        <w:t>织推动农业综合行政执法规范化、标准化和信息化建设。</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（十）负责全市农业综合行政执法队伍建设，组织开展农业综合行政执法宣传教育和人员培训。</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（十一）监督指导各区农业综合行政执法工作。</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（十二）负责市内六区动物、动物产品检疫工作，监督指导</w:t>
      </w:r>
      <w:proofErr w:type="gramStart"/>
      <w:r>
        <w:rPr>
          <w:rFonts w:ascii="Times New Roman" w:eastAsia="仿宋_GB2312" w:hAnsi="Times New Roman" w:cs="仿宋_GB2312" w:hint="eastAsia"/>
          <w:sz w:val="30"/>
          <w:szCs w:val="30"/>
        </w:rPr>
        <w:t>涉农区</w:t>
      </w:r>
      <w:proofErr w:type="gramEnd"/>
      <w:r>
        <w:rPr>
          <w:rFonts w:ascii="Times New Roman" w:eastAsia="仿宋_GB2312" w:hAnsi="Times New Roman" w:cs="仿宋_GB2312" w:hint="eastAsia"/>
          <w:sz w:val="30"/>
          <w:szCs w:val="30"/>
        </w:rPr>
        <w:t>动物、动物产品检疫工作；承担动物检疫证章标志管理、信息系统管理、人员培训等工作。</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（十三）完成市农业农村委员会交办的其他相关执法工作。</w:t>
      </w:r>
    </w:p>
    <w:p w:rsidR="00E27985" w:rsidRDefault="00C949C0">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E27985" w:rsidRDefault="00C949C0">
      <w:pPr>
        <w:spacing w:line="520" w:lineRule="exact"/>
        <w:rPr>
          <w:rFonts w:ascii="Times New Roman" w:eastAsia="黑体" w:hAnsi="Times New Roman" w:cs="黑体"/>
          <w:sz w:val="30"/>
          <w:szCs w:val="30"/>
          <w:lang w:val="zh-CN"/>
        </w:rPr>
      </w:pP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天津市农业综合行政执法总队内设</w:t>
      </w:r>
      <w:r>
        <w:rPr>
          <w:rFonts w:ascii="Times New Roman" w:eastAsia="仿宋_GB2312" w:hAnsi="Times New Roman" w:cs="仿宋_GB2312" w:hint="eastAsia"/>
          <w:sz w:val="30"/>
          <w:szCs w:val="30"/>
        </w:rPr>
        <w:t>9</w:t>
      </w:r>
      <w:r>
        <w:rPr>
          <w:rFonts w:ascii="Times New Roman" w:eastAsia="仿宋_GB2312" w:hAnsi="Times New Roman" w:cs="仿宋_GB2312" w:hint="eastAsia"/>
          <w:sz w:val="30"/>
          <w:szCs w:val="30"/>
        </w:rPr>
        <w:t>个职能队（室），下辖</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个预算单位。</w:t>
      </w:r>
      <w:r>
        <w:rPr>
          <w:rFonts w:ascii="Times New Roman" w:eastAsia="仿宋_GB2312" w:hAnsi="Times New Roman" w:cs="仿宋_GB2312" w:hint="eastAsia"/>
          <w:sz w:val="30"/>
          <w:szCs w:val="30"/>
        </w:rPr>
        <w:t xml:space="preserve"> </w:t>
      </w:r>
    </w:p>
    <w:p w:rsidR="00E27985" w:rsidRDefault="00E27985">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p>
    <w:p w:rsidR="00E27985" w:rsidRDefault="00C949C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第二部分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E27985" w:rsidRDefault="00E27985">
      <w:pPr>
        <w:autoSpaceDE w:val="0"/>
        <w:autoSpaceDN w:val="0"/>
        <w:adjustRightInd w:val="0"/>
        <w:spacing w:line="600" w:lineRule="exact"/>
        <w:jc w:val="left"/>
        <w:rPr>
          <w:rFonts w:ascii="Times New Roman" w:eastAsia="方正小标宋简体" w:hAnsi="Times New Roman" w:cs="Times New Roman"/>
          <w:kern w:val="0"/>
          <w:sz w:val="24"/>
          <w:szCs w:val="24"/>
        </w:rPr>
      </w:pPr>
    </w:p>
    <w:p w:rsidR="00E27985" w:rsidRDefault="00C949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lastRenderedPageBreak/>
        <w:t>一、《收入支出决算总表》</w:t>
      </w:r>
    </w:p>
    <w:p w:rsidR="00E27985" w:rsidRDefault="00C949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E27985" w:rsidRDefault="00C949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E27985" w:rsidRDefault="00C949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E27985" w:rsidRDefault="00C949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E27985" w:rsidRDefault="00C949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E27985" w:rsidRDefault="00C949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E27985" w:rsidRDefault="00C949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E27985" w:rsidRDefault="00C949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E27985" w:rsidRDefault="00C949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E27985" w:rsidRDefault="00C949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E27985" w:rsidRDefault="00C949C0">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 xml:space="preserve">    </w:t>
      </w:r>
      <w:r>
        <w:rPr>
          <w:rFonts w:ascii="Times New Roman" w:eastAsia="黑体" w:hAnsi="Times New Roman" w:cs="黑体" w:hint="eastAsia"/>
          <w:b/>
          <w:bCs/>
          <w:kern w:val="0"/>
          <w:sz w:val="30"/>
          <w:szCs w:val="30"/>
        </w:rPr>
        <w:t>十二、关于空表的说明</w:t>
      </w:r>
    </w:p>
    <w:p w:rsidR="00E27985" w:rsidRDefault="00C949C0">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天津市农业综合行政执法总队</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sz w:val="30"/>
          <w:szCs w:val="30"/>
        </w:rPr>
        <w:t xml:space="preserve">   </w:t>
      </w:r>
      <w:r>
        <w:rPr>
          <w:rFonts w:ascii="Times New Roman" w:eastAsia="仿宋_GB2312" w:hAnsi="Times New Roman" w:cs="仿宋_GB2312" w:hint="eastAsia"/>
          <w:sz w:val="30"/>
          <w:szCs w:val="30"/>
        </w:rPr>
        <w:t>天津市农业综合行政执法总队</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p>
    <w:p w:rsidR="00E27985" w:rsidRDefault="00E27985">
      <w:pPr>
        <w:autoSpaceDE w:val="0"/>
        <w:autoSpaceDN w:val="0"/>
        <w:adjustRightInd w:val="0"/>
        <w:spacing w:line="600" w:lineRule="exact"/>
        <w:ind w:firstLine="601"/>
        <w:jc w:val="left"/>
        <w:rPr>
          <w:rFonts w:ascii="Times New Roman" w:eastAsia="仿宋_GB2312" w:hAnsi="Times New Roman" w:cs="仿宋_GB2312"/>
          <w:sz w:val="30"/>
          <w:szCs w:val="30"/>
        </w:rPr>
      </w:pPr>
    </w:p>
    <w:p w:rsidR="00E27985" w:rsidRDefault="00E27985">
      <w:pPr>
        <w:autoSpaceDE w:val="0"/>
        <w:autoSpaceDN w:val="0"/>
        <w:adjustRightInd w:val="0"/>
        <w:spacing w:line="600" w:lineRule="exact"/>
        <w:jc w:val="left"/>
        <w:rPr>
          <w:rFonts w:ascii="Times New Roman" w:eastAsia="仿宋_GB2312" w:hAnsi="Times New Roman" w:cs="仿宋_GB2312"/>
          <w:sz w:val="30"/>
          <w:szCs w:val="30"/>
        </w:rPr>
      </w:pPr>
    </w:p>
    <w:p w:rsidR="00E27985" w:rsidRDefault="00C949C0">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E27985" w:rsidRDefault="00E27985">
      <w:pPr>
        <w:autoSpaceDE w:val="0"/>
        <w:autoSpaceDN w:val="0"/>
        <w:adjustRightInd w:val="0"/>
        <w:spacing w:line="580" w:lineRule="exact"/>
        <w:ind w:firstLine="600"/>
        <w:jc w:val="left"/>
        <w:rPr>
          <w:rFonts w:ascii="Times New Roman" w:eastAsia="黑体" w:hAnsi="Times New Roman" w:cs="黑体"/>
          <w:sz w:val="30"/>
          <w:szCs w:val="30"/>
          <w:lang w:val="zh-CN"/>
        </w:rPr>
      </w:pPr>
    </w:p>
    <w:p w:rsidR="00E27985" w:rsidRDefault="00C949C0">
      <w:pPr>
        <w:keepNext/>
        <w:keepLines/>
        <w:autoSpaceDE w:val="0"/>
        <w:autoSpaceDN w:val="0"/>
        <w:adjustRightInd w:val="0"/>
        <w:spacing w:line="600" w:lineRule="exact"/>
        <w:ind w:firstLine="602"/>
        <w:jc w:val="left"/>
        <w:outlineLvl w:val="1"/>
        <w:rPr>
          <w:rFonts w:ascii="Times New Roman" w:eastAsia="黑体" w:hAnsi="Times New Roman" w:cs="黑体"/>
          <w:kern w:val="0"/>
          <w:sz w:val="30"/>
          <w:szCs w:val="30"/>
          <w:lang w:val="zh-CN"/>
        </w:rPr>
      </w:pPr>
      <w:r>
        <w:rPr>
          <w:rFonts w:ascii="Times New Roman" w:eastAsia="黑体" w:hAnsi="Times New Roman" w:cs="黑体" w:hint="eastAsia"/>
          <w:kern w:val="0"/>
          <w:sz w:val="30"/>
          <w:szCs w:val="30"/>
          <w:lang w:val="zh-CN"/>
        </w:rPr>
        <w:t>一、收入支出决算总体情况说明</w:t>
      </w:r>
    </w:p>
    <w:p w:rsidR="00E27985" w:rsidRDefault="00C949C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天津市农业综合行政执法总队</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51,590,771.76</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1,641,663.48</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3.29%</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：财政拨款收入和其他收入增加。</w:t>
      </w:r>
      <w:r>
        <w:rPr>
          <w:rFonts w:ascii="Times New Roman" w:eastAsia="仿宋_GB2312" w:hAnsi="Times New Roman" w:cs="仿宋_GB2312" w:hint="eastAsia"/>
          <w:sz w:val="30"/>
          <w:szCs w:val="30"/>
        </w:rPr>
        <w:t xml:space="preserve"> </w:t>
      </w:r>
    </w:p>
    <w:p w:rsidR="00E27985" w:rsidRDefault="00C949C0">
      <w:pPr>
        <w:keepNext/>
        <w:keepLines/>
        <w:autoSpaceDE w:val="0"/>
        <w:autoSpaceDN w:val="0"/>
        <w:adjustRightInd w:val="0"/>
        <w:spacing w:line="600" w:lineRule="exact"/>
        <w:ind w:firstLine="602"/>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lang w:val="zh-CN"/>
        </w:rPr>
        <w:t>二、</w:t>
      </w:r>
      <w:r>
        <w:rPr>
          <w:rFonts w:ascii="Times New Roman" w:eastAsia="黑体" w:hAnsi="Times New Roman" w:cs="黑体" w:hint="eastAsia"/>
          <w:kern w:val="0"/>
          <w:sz w:val="30"/>
          <w:szCs w:val="30"/>
        </w:rPr>
        <w:t>收入决算情况</w:t>
      </w:r>
      <w:r>
        <w:rPr>
          <w:rFonts w:ascii="Times New Roman" w:eastAsia="黑体" w:hAnsi="Times New Roman" w:cs="黑体" w:hint="eastAsia"/>
          <w:kern w:val="0"/>
          <w:sz w:val="30"/>
          <w:szCs w:val="30"/>
          <w:lang w:val="zh-CN"/>
        </w:rPr>
        <w:t>说明</w:t>
      </w:r>
    </w:p>
    <w:p w:rsidR="00E27985" w:rsidRDefault="00C949C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天津市农业综合行政执法总队</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51,585,973.18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1,640,789.25</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：财政拨款收入和其他收入增加。</w:t>
      </w:r>
      <w:r>
        <w:rPr>
          <w:rFonts w:ascii="Times New Roman" w:eastAsia="仿宋_GB2312" w:hAnsi="Times New Roman" w:cs="仿宋_GB2312" w:hint="eastAsia"/>
          <w:kern w:val="0"/>
          <w:sz w:val="30"/>
          <w:szCs w:val="30"/>
        </w:rPr>
        <w:t xml:space="preserve"> </w:t>
      </w:r>
    </w:p>
    <w:p w:rsidR="00E27985" w:rsidRDefault="00C949C0">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51,549,206.72</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99.93</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E27985" w:rsidRDefault="00C949C0">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E27985" w:rsidRDefault="00C949C0">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国有资本经营预算财政拨款收入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E27985" w:rsidRDefault="00C949C0">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E27985" w:rsidRDefault="00C949C0">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E27985" w:rsidRDefault="00C949C0">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E27985" w:rsidRDefault="00C949C0">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上级补助收入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E27985" w:rsidRDefault="00C949C0">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eastAsia="仿宋_GB2312"/>
          <w:sz w:val="30"/>
          <w:szCs w:val="30"/>
        </w:rPr>
        <w:t>附属单位上缴收入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E27985" w:rsidRDefault="00C949C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lastRenderedPageBreak/>
        <w:t>其他收入</w:t>
      </w:r>
      <w:r>
        <w:rPr>
          <w:rFonts w:ascii="Times New Roman" w:eastAsia="仿宋_GB2312" w:hAnsi="Times New Roman" w:cs="仿宋_GB2312" w:hint="eastAsia"/>
          <w:sz w:val="30"/>
          <w:szCs w:val="30"/>
          <w:lang w:val="zh-CN"/>
        </w:rPr>
        <w:t>36,766.46</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0.07%</w:t>
      </w:r>
      <w:r>
        <w:rPr>
          <w:rFonts w:ascii="Times New Roman" w:eastAsia="仿宋_GB2312" w:hAnsi="Times New Roman" w:cs="仿宋_GB2312" w:hint="eastAsia"/>
          <w:sz w:val="30"/>
          <w:szCs w:val="30"/>
          <w:lang w:val="zh-CN"/>
        </w:rPr>
        <w:t>。</w:t>
      </w:r>
    </w:p>
    <w:p w:rsidR="00E27985" w:rsidRDefault="00C949C0">
      <w:pPr>
        <w:keepNext/>
        <w:keepLines/>
        <w:autoSpaceDE w:val="0"/>
        <w:autoSpaceDN w:val="0"/>
        <w:adjustRightInd w:val="0"/>
        <w:spacing w:line="600" w:lineRule="exact"/>
        <w:ind w:firstLine="602"/>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lang w:val="zh-CN"/>
        </w:rPr>
        <w:t>三、支出</w:t>
      </w:r>
      <w:r>
        <w:rPr>
          <w:rFonts w:ascii="Times New Roman" w:eastAsia="黑体" w:hAnsi="Times New Roman" w:cs="黑体" w:hint="eastAsia"/>
          <w:kern w:val="0"/>
          <w:sz w:val="30"/>
          <w:szCs w:val="30"/>
        </w:rPr>
        <w:t>决算情况说明</w:t>
      </w:r>
    </w:p>
    <w:p w:rsidR="00E27985" w:rsidRDefault="00C949C0">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天津市农业综合行政执法总队</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51,589,431.83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1,650,673.57</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kern w:val="0"/>
          <w:sz w:val="30"/>
          <w:szCs w:val="30"/>
        </w:rPr>
        <w:t>财政拨款支出增加。</w:t>
      </w:r>
    </w:p>
    <w:p w:rsidR="00E27985" w:rsidRDefault="00C949C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49,099,887.76</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95.17%</w:t>
      </w:r>
      <w:r>
        <w:rPr>
          <w:rFonts w:ascii="Times New Roman" w:eastAsia="仿宋_GB2312" w:hAnsi="Times New Roman" w:cs="仿宋_GB2312" w:hint="eastAsia"/>
          <w:sz w:val="30"/>
          <w:szCs w:val="30"/>
        </w:rPr>
        <w:t>；</w:t>
      </w:r>
    </w:p>
    <w:p w:rsidR="00E27985" w:rsidRDefault="00C949C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2,489,544.07</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4.83%</w:t>
      </w:r>
      <w:r>
        <w:rPr>
          <w:rFonts w:ascii="Times New Roman" w:eastAsia="仿宋_GB2312" w:hAnsi="Times New Roman" w:cs="仿宋_GB2312" w:hint="eastAsia"/>
          <w:sz w:val="30"/>
          <w:szCs w:val="30"/>
        </w:rPr>
        <w:t>；</w:t>
      </w:r>
    </w:p>
    <w:p w:rsidR="00E27985" w:rsidRDefault="00C949C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上缴上级支出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E27985" w:rsidRDefault="00C949C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E27985" w:rsidRDefault="00C949C0">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t>对附属单位补助支出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E27985" w:rsidRDefault="00C949C0">
      <w:pPr>
        <w:keepNext/>
        <w:keepLines/>
        <w:autoSpaceDE w:val="0"/>
        <w:autoSpaceDN w:val="0"/>
        <w:adjustRightInd w:val="0"/>
        <w:spacing w:line="600" w:lineRule="exact"/>
        <w:ind w:firstLine="602"/>
        <w:jc w:val="left"/>
        <w:outlineLvl w:val="1"/>
        <w:rPr>
          <w:rFonts w:ascii="Times New Roman" w:eastAsia="黑体" w:hAnsi="Times New Roman" w:cs="黑体"/>
          <w:kern w:val="0"/>
          <w:sz w:val="30"/>
          <w:szCs w:val="30"/>
          <w:lang w:val="zh-CN"/>
        </w:rPr>
      </w:pPr>
      <w:r>
        <w:rPr>
          <w:rFonts w:ascii="Times New Roman" w:eastAsia="黑体" w:hAnsi="Times New Roman" w:cs="黑体" w:hint="eastAsia"/>
          <w:kern w:val="0"/>
          <w:sz w:val="30"/>
          <w:szCs w:val="30"/>
          <w:lang w:val="zh-CN"/>
        </w:rPr>
        <w:t>四、财政拨款收支决算总体情况说明</w:t>
      </w:r>
    </w:p>
    <w:p w:rsidR="00E27985" w:rsidRDefault="00C949C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天津市农业综合行政执法总队</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51,549,206.72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1,605,057.62</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3.21</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财政拨款收入、支出增加。</w:t>
      </w:r>
    </w:p>
    <w:p w:rsidR="00E27985" w:rsidRDefault="00C949C0">
      <w:pPr>
        <w:keepNext/>
        <w:keepLines/>
        <w:autoSpaceDE w:val="0"/>
        <w:autoSpaceDN w:val="0"/>
        <w:adjustRightInd w:val="0"/>
        <w:spacing w:line="600" w:lineRule="exact"/>
        <w:ind w:firstLine="602"/>
        <w:jc w:val="left"/>
        <w:outlineLvl w:val="1"/>
        <w:rPr>
          <w:rFonts w:ascii="Times New Roman" w:eastAsia="黑体" w:hAnsi="Times New Roman" w:cs="黑体"/>
          <w:kern w:val="0"/>
          <w:sz w:val="30"/>
          <w:szCs w:val="30"/>
          <w:lang w:val="zh-CN"/>
        </w:rPr>
      </w:pPr>
      <w:r>
        <w:rPr>
          <w:rFonts w:ascii="Times New Roman" w:eastAsia="黑体" w:hAnsi="Times New Roman" w:cs="黑体" w:hint="eastAsia"/>
          <w:kern w:val="0"/>
          <w:sz w:val="30"/>
          <w:szCs w:val="30"/>
          <w:lang w:val="zh-CN"/>
        </w:rPr>
        <w:t>五、一般公共预算财政拨款支出决算情况说明</w:t>
      </w:r>
    </w:p>
    <w:p w:rsidR="00E27985" w:rsidRDefault="00C949C0">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E27985" w:rsidRDefault="00C949C0">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天津市农业综合行政执法总队</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51,549,206.72</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99.92%</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1,610,609.06</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3.23%</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人员变动。</w:t>
      </w:r>
    </w:p>
    <w:p w:rsidR="00E27985" w:rsidRDefault="00C949C0">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E27985" w:rsidRDefault="00C949C0">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lastRenderedPageBreak/>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51,549,206.72</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4850922.24</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9.41%</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2455409.37</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4.76%</w:t>
      </w:r>
      <w:r>
        <w:rPr>
          <w:rFonts w:ascii="Times New Roman" w:eastAsia="仿宋_GB2312" w:hAnsi="Times New Roman" w:cs="仿宋_GB2312" w:hint="eastAsia"/>
          <w:sz w:val="30"/>
          <w:szCs w:val="30"/>
        </w:rPr>
        <w:t>；农林水支出</w:t>
      </w:r>
      <w:r>
        <w:rPr>
          <w:rFonts w:ascii="Times New Roman" w:eastAsia="仿宋_GB2312" w:hAnsi="Times New Roman" w:cs="仿宋_GB2312" w:hint="eastAsia"/>
          <w:sz w:val="30"/>
          <w:szCs w:val="30"/>
        </w:rPr>
        <w:t>44242875.11</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85.83%</w:t>
      </w:r>
      <w:r>
        <w:rPr>
          <w:rFonts w:ascii="Times New Roman" w:eastAsia="仿宋_GB2312" w:hAnsi="Times New Roman" w:cs="仿宋_GB2312" w:hint="eastAsia"/>
          <w:sz w:val="30"/>
          <w:szCs w:val="30"/>
        </w:rPr>
        <w:t>。</w:t>
      </w:r>
    </w:p>
    <w:p w:rsidR="00E27985" w:rsidRDefault="00C949C0">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E27985" w:rsidRDefault="00C949C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48,974,000.00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51,549,206.72</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105.26%</w:t>
      </w:r>
      <w:r>
        <w:rPr>
          <w:rFonts w:ascii="Times New Roman" w:eastAsia="仿宋_GB2312" w:hAnsi="Times New Roman" w:cs="仿宋_GB2312" w:hint="eastAsia"/>
          <w:kern w:val="0"/>
          <w:sz w:val="30"/>
          <w:szCs w:val="30"/>
        </w:rPr>
        <w:t>。其中：</w:t>
      </w:r>
    </w:p>
    <w:p w:rsidR="00E27985" w:rsidRDefault="00C949C0">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社会保障和就业支出（类）行政事业单位养老支出（款）机关事业单位基本养老保险支出（项）年初预算为</w:t>
      </w:r>
      <w:r>
        <w:rPr>
          <w:rFonts w:ascii="Times New Roman" w:eastAsia="仿宋_GB2312" w:hAnsi="Times New Roman" w:cs="仿宋_GB2312" w:hint="eastAsia"/>
          <w:sz w:val="30"/>
          <w:szCs w:val="30"/>
        </w:rPr>
        <w:t>3258000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3233948.16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99.26%</w:t>
      </w:r>
      <w:r>
        <w:rPr>
          <w:rFonts w:ascii="Times New Roman" w:eastAsia="仿宋_GB2312" w:hAnsi="Times New Roman" w:cs="仿宋_GB2312" w:hint="eastAsia"/>
          <w:sz w:val="30"/>
          <w:szCs w:val="30"/>
        </w:rPr>
        <w:t>，决算数小于年初预算数的主要原因是人员变动按照实际执行。</w:t>
      </w:r>
      <w:r>
        <w:rPr>
          <w:rFonts w:ascii="Times New Roman" w:eastAsia="仿宋_GB2312" w:hAnsi="Times New Roman" w:cs="仿宋_GB2312" w:hint="eastAsia"/>
          <w:sz w:val="30"/>
          <w:szCs w:val="30"/>
        </w:rPr>
        <w:br/>
        <w:t xml:space="preserve">    2.</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hint="eastAsia"/>
          <w:sz w:val="30"/>
          <w:szCs w:val="30"/>
        </w:rPr>
        <w:t>1629000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1616974.08</w:t>
      </w:r>
      <w:r>
        <w:rPr>
          <w:rFonts w:ascii="Times New Roman" w:eastAsia="仿宋_GB2312" w:hAnsi="Times New Roman" w:cs="仿宋_GB2312" w:hint="eastAsia"/>
          <w:sz w:val="30"/>
          <w:szCs w:val="30"/>
        </w:rPr>
        <w:t>元，完成年初预算</w:t>
      </w:r>
      <w:r>
        <w:rPr>
          <w:rFonts w:ascii="Times New Roman" w:eastAsia="仿宋_GB2312" w:hAnsi="Times New Roman" w:cs="仿宋_GB2312" w:hint="eastAsia"/>
          <w:sz w:val="30"/>
          <w:szCs w:val="30"/>
        </w:rPr>
        <w:t>的</w:t>
      </w:r>
      <w:r>
        <w:rPr>
          <w:rFonts w:ascii="Times New Roman" w:eastAsia="仿宋_GB2312" w:hAnsi="Times New Roman" w:cs="仿宋_GB2312" w:hint="eastAsia"/>
          <w:sz w:val="30"/>
          <w:szCs w:val="30"/>
        </w:rPr>
        <w:t>96.26%</w:t>
      </w:r>
      <w:r>
        <w:rPr>
          <w:rFonts w:ascii="Times New Roman" w:eastAsia="仿宋_GB2312" w:hAnsi="Times New Roman" w:cs="仿宋_GB2312" w:hint="eastAsia"/>
          <w:sz w:val="30"/>
          <w:szCs w:val="30"/>
        </w:rPr>
        <w:t>，决算数小于年初预算数的主要原因是人员变动按照实际执行。</w:t>
      </w:r>
      <w:r>
        <w:rPr>
          <w:rFonts w:ascii="Times New Roman" w:eastAsia="仿宋_GB2312" w:hAnsi="Times New Roman" w:cs="仿宋_GB2312" w:hint="eastAsia"/>
          <w:sz w:val="30"/>
          <w:szCs w:val="30"/>
        </w:rPr>
        <w:br/>
        <w:t xml:space="preserve">    3.</w:t>
      </w:r>
      <w:r>
        <w:rPr>
          <w:rFonts w:ascii="Times New Roman" w:eastAsia="仿宋_GB2312" w:hAnsi="Times New Roman" w:cs="仿宋_GB2312" w:hint="eastAsia"/>
          <w:sz w:val="30"/>
          <w:szCs w:val="30"/>
        </w:rPr>
        <w:t>卫生健康支出（类）行政事业单位医疗（款）行政单位医疗（项）年初预算为</w:t>
      </w:r>
      <w:r>
        <w:rPr>
          <w:rFonts w:ascii="Times New Roman" w:eastAsia="仿宋_GB2312" w:hAnsi="Times New Roman" w:cs="仿宋_GB2312" w:hint="eastAsia"/>
          <w:sz w:val="30"/>
          <w:szCs w:val="30"/>
        </w:rPr>
        <w:t>2158000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2024091.46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93.79 %</w:t>
      </w:r>
      <w:r>
        <w:rPr>
          <w:rFonts w:ascii="Times New Roman" w:eastAsia="仿宋_GB2312" w:hAnsi="Times New Roman" w:cs="仿宋_GB2312" w:hint="eastAsia"/>
          <w:sz w:val="30"/>
          <w:szCs w:val="30"/>
        </w:rPr>
        <w:t>，决算数小于年初预算数的主要原因是人员变动按照实际执行。</w:t>
      </w:r>
      <w:r>
        <w:rPr>
          <w:rFonts w:ascii="Times New Roman" w:eastAsia="仿宋_GB2312" w:hAnsi="Times New Roman" w:cs="仿宋_GB2312" w:hint="eastAsia"/>
          <w:sz w:val="30"/>
          <w:szCs w:val="30"/>
        </w:rPr>
        <w:br/>
        <w:t xml:space="preserve">    4.</w:t>
      </w:r>
      <w:r>
        <w:rPr>
          <w:rFonts w:ascii="Times New Roman" w:eastAsia="仿宋_GB2312" w:hAnsi="Times New Roman" w:cs="仿宋_GB2312" w:hint="eastAsia"/>
          <w:sz w:val="30"/>
          <w:szCs w:val="30"/>
        </w:rPr>
        <w:t>卫生健康支出（类）行政事业单位医疗（款）公务员医疗补</w:t>
      </w:r>
      <w:r>
        <w:rPr>
          <w:rFonts w:ascii="Times New Roman" w:eastAsia="仿宋_GB2312" w:hAnsi="Times New Roman" w:cs="仿宋_GB2312" w:hint="eastAsia"/>
          <w:sz w:val="30"/>
          <w:szCs w:val="30"/>
        </w:rPr>
        <w:lastRenderedPageBreak/>
        <w:t>助（项）年初预算为</w:t>
      </w:r>
      <w:r>
        <w:rPr>
          <w:rFonts w:ascii="Times New Roman" w:eastAsia="仿宋_GB2312" w:hAnsi="Times New Roman" w:cs="仿宋_GB2312" w:hint="eastAsia"/>
          <w:sz w:val="30"/>
          <w:szCs w:val="30"/>
        </w:rPr>
        <w:t>407000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404243.52</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99.32 %</w:t>
      </w:r>
      <w:r>
        <w:rPr>
          <w:rFonts w:ascii="Times New Roman" w:eastAsia="仿宋_GB2312" w:hAnsi="Times New Roman" w:cs="仿宋_GB2312" w:hint="eastAsia"/>
          <w:sz w:val="30"/>
          <w:szCs w:val="30"/>
        </w:rPr>
        <w:t>，决算数小于年初预算数的主要原因是人员变动按照实际执行</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 xml:space="preserve">  5.</w:t>
      </w:r>
      <w:r>
        <w:rPr>
          <w:rFonts w:ascii="Times New Roman" w:eastAsia="仿宋_GB2312" w:hAnsi="Times New Roman" w:cs="仿宋_GB2312" w:hint="eastAsia"/>
          <w:sz w:val="30"/>
          <w:szCs w:val="30"/>
        </w:rPr>
        <w:t>农林水支出（类）农业农村（款）行政运行（项）年初预算为</w:t>
      </w:r>
      <w:r>
        <w:rPr>
          <w:rFonts w:ascii="Times New Roman" w:eastAsia="仿宋_GB2312" w:hAnsi="Times New Roman" w:cs="仿宋_GB2312" w:hint="eastAsia"/>
          <w:sz w:val="30"/>
          <w:szCs w:val="30"/>
        </w:rPr>
        <w:t>39542000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41756102.64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 xml:space="preserve"> 105.60%</w:t>
      </w:r>
      <w:r>
        <w:rPr>
          <w:rFonts w:ascii="Times New Roman" w:eastAsia="仿宋_GB2312" w:hAnsi="Times New Roman" w:cs="仿宋_GB2312" w:hint="eastAsia"/>
          <w:sz w:val="30"/>
          <w:szCs w:val="30"/>
        </w:rPr>
        <w:t>，决算数大于年初预算数的主要原因是年中追加预算。</w:t>
      </w:r>
      <w:r>
        <w:rPr>
          <w:rFonts w:ascii="Times New Roman" w:eastAsia="仿宋_GB2312" w:hAnsi="Times New Roman" w:cs="仿宋_GB2312" w:hint="eastAsia"/>
          <w:sz w:val="30"/>
          <w:szCs w:val="30"/>
        </w:rPr>
        <w:br/>
        <w:t xml:space="preserve">    6.</w:t>
      </w:r>
      <w:r>
        <w:rPr>
          <w:rFonts w:ascii="Times New Roman" w:eastAsia="仿宋_GB2312" w:hAnsi="Times New Roman" w:cs="仿宋_GB2312" w:hint="eastAsia"/>
          <w:sz w:val="30"/>
          <w:szCs w:val="30"/>
        </w:rPr>
        <w:t>农林水支出（类）农业农村（款）执法监管（项）年初预算为</w:t>
      </w:r>
      <w:r>
        <w:rPr>
          <w:rFonts w:ascii="Times New Roman" w:eastAsia="仿宋_GB2312" w:hAnsi="Times New Roman" w:cs="仿宋_GB2312" w:hint="eastAsia"/>
          <w:sz w:val="30"/>
          <w:szCs w:val="30"/>
        </w:rPr>
        <w:t xml:space="preserve"> 1980000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1979974.47</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99.999 %</w:t>
      </w:r>
      <w:r>
        <w:rPr>
          <w:rFonts w:ascii="Times New Roman" w:eastAsia="仿宋_GB2312" w:hAnsi="Times New Roman" w:cs="仿宋_GB2312" w:hint="eastAsia"/>
          <w:sz w:val="30"/>
          <w:szCs w:val="30"/>
        </w:rPr>
        <w:t>，决算数小于年初预算数的主要原因是严格</w:t>
      </w:r>
      <w:r>
        <w:rPr>
          <w:rFonts w:ascii="Times New Roman" w:eastAsia="仿宋_GB2312" w:hAnsi="Times New Roman" w:cs="仿宋_GB2312"/>
          <w:sz w:val="30"/>
          <w:szCs w:val="30"/>
        </w:rPr>
        <w:t>按照预算执行</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7.</w:t>
      </w:r>
      <w:r>
        <w:rPr>
          <w:rFonts w:ascii="Times New Roman" w:eastAsia="仿宋_GB2312" w:hAnsi="Times New Roman" w:cs="仿宋_GB2312" w:hint="eastAsia"/>
          <w:sz w:val="30"/>
          <w:szCs w:val="30"/>
        </w:rPr>
        <w:t>农林水支出（类）农业农村（款）其他农业支出（项）年初预算为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506798</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506798</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，决算数等于追加预算数的主要原因是严格</w:t>
      </w:r>
      <w:r>
        <w:rPr>
          <w:rFonts w:ascii="Times New Roman" w:eastAsia="仿宋_GB2312" w:hAnsi="Times New Roman" w:cs="仿宋_GB2312"/>
          <w:sz w:val="30"/>
          <w:szCs w:val="30"/>
        </w:rPr>
        <w:t>按照预算执行</w:t>
      </w:r>
      <w:r>
        <w:rPr>
          <w:rFonts w:ascii="Times New Roman" w:eastAsia="仿宋_GB2312" w:hAnsi="Times New Roman" w:cs="仿宋_GB2312" w:hint="eastAsia"/>
          <w:sz w:val="30"/>
          <w:szCs w:val="30"/>
        </w:rPr>
        <w:t>。</w:t>
      </w:r>
    </w:p>
    <w:p w:rsidR="00E27985" w:rsidRDefault="00C949C0">
      <w:pPr>
        <w:keepNext/>
        <w:keepLines/>
        <w:autoSpaceDE w:val="0"/>
        <w:autoSpaceDN w:val="0"/>
        <w:adjustRightInd w:val="0"/>
        <w:spacing w:line="600" w:lineRule="exact"/>
        <w:ind w:firstLine="602"/>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六、一般公共预算财政拨款基本支出决算情况说明</w:t>
      </w:r>
    </w:p>
    <w:p w:rsidR="00E27985" w:rsidRDefault="00C949C0">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天津市农业综合行政执法总队</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49,062,434.25</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1,758,778.42</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人员变动，按实际</w:t>
      </w:r>
      <w:r>
        <w:rPr>
          <w:rFonts w:ascii="Times New Roman" w:eastAsia="仿宋_GB2312" w:hAnsi="Times New Roman" w:cs="仿宋_GB2312"/>
          <w:sz w:val="30"/>
          <w:szCs w:val="30"/>
        </w:rPr>
        <w:t>执行</w:t>
      </w:r>
      <w:r>
        <w:rPr>
          <w:rFonts w:ascii="Times New Roman" w:eastAsia="仿宋_GB2312" w:hAnsi="Times New Roman" w:cs="仿宋_GB2312" w:hint="eastAsia"/>
          <w:sz w:val="30"/>
          <w:szCs w:val="30"/>
        </w:rPr>
        <w:t>。其中：</w:t>
      </w:r>
    </w:p>
    <w:p w:rsidR="00E27985" w:rsidRDefault="00C949C0">
      <w:pPr>
        <w:autoSpaceDE w:val="0"/>
        <w:autoSpaceDN w:val="0"/>
        <w:adjustRightInd w:val="0"/>
        <w:spacing w:line="600" w:lineRule="exact"/>
        <w:ind w:firstLineChars="200" w:firstLine="60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44,252,953.62</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w:t>
      </w:r>
      <w:r>
        <w:rPr>
          <w:rFonts w:ascii="Times New Roman" w:eastAsia="仿宋_GB2312" w:hAnsi="Times New Roman" w:cs="仿宋_GB2312" w:hint="eastAsia"/>
          <w:sz w:val="30"/>
          <w:szCs w:val="30"/>
        </w:rPr>
        <w:t>津贴补贴、奖金、机关事业单位基本养老保险缴费、职业年金缴费、职工基本医疗保险缴费、公务员医疗补助缴费、其他社会保障缴费、住房</w:t>
      </w:r>
      <w:r>
        <w:rPr>
          <w:rFonts w:ascii="Times New Roman" w:eastAsia="仿宋_GB2312" w:hAnsi="Times New Roman" w:cs="仿宋_GB2312" w:hint="eastAsia"/>
          <w:sz w:val="30"/>
          <w:szCs w:val="30"/>
        </w:rPr>
        <w:lastRenderedPageBreak/>
        <w:t>公积金、其他工资福利支出、离休费、退休费、生活补助、医疗费补助。</w:t>
      </w:r>
    </w:p>
    <w:p w:rsidR="00E27985" w:rsidRDefault="00C949C0">
      <w:pPr>
        <w:autoSpaceDE w:val="0"/>
        <w:autoSpaceDN w:val="0"/>
        <w:adjustRightInd w:val="0"/>
        <w:spacing w:line="600" w:lineRule="exact"/>
        <w:ind w:firstLineChars="200" w:firstLine="60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4,809,480.63</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印刷费、手续费、水费、电费、邮电费、取暖费、差旅费、维修（护）费、会议费、培训费、公务接待费、劳务费、委托业务费、工会经费、福利费、公务用车运行维护费、其他交通费用、专用设备购置。</w:t>
      </w:r>
    </w:p>
    <w:p w:rsidR="00E27985" w:rsidRDefault="00C949C0">
      <w:pPr>
        <w:keepNext/>
        <w:keepLines/>
        <w:autoSpaceDE w:val="0"/>
        <w:autoSpaceDN w:val="0"/>
        <w:adjustRightInd w:val="0"/>
        <w:spacing w:line="600" w:lineRule="exact"/>
        <w:ind w:firstLine="602"/>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七、政府性基金预算财政拨款收支决算情况</w:t>
      </w:r>
    </w:p>
    <w:p w:rsidR="00E27985" w:rsidRDefault="00C949C0">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天津市农业综合行政执法总队</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w:t>
      </w:r>
      <w:r>
        <w:rPr>
          <w:rFonts w:ascii="Times New Roman" w:eastAsia="仿宋_GB2312" w:hAnsi="Times New Roman" w:cs="仿宋_GB2312" w:hint="eastAsia"/>
          <w:sz w:val="30"/>
          <w:szCs w:val="30"/>
        </w:rPr>
        <w:t>金预算财政拨款收入、支出和结转结余。</w:t>
      </w:r>
      <w:r>
        <w:rPr>
          <w:rFonts w:ascii="Times New Roman" w:eastAsia="仿宋_GB2312" w:hAnsi="Times New Roman" w:cs="仿宋_GB2312" w:hint="eastAsia"/>
          <w:sz w:val="30"/>
          <w:szCs w:val="30"/>
        </w:rPr>
        <w:tab/>
      </w:r>
    </w:p>
    <w:p w:rsidR="00E27985" w:rsidRDefault="00C949C0">
      <w:pPr>
        <w:keepNext/>
        <w:keepLines/>
        <w:autoSpaceDE w:val="0"/>
        <w:autoSpaceDN w:val="0"/>
        <w:adjustRightInd w:val="0"/>
        <w:spacing w:line="600" w:lineRule="exact"/>
        <w:ind w:firstLine="602"/>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八、国有资本经营预算财政拨款收支决算情况说明</w:t>
      </w:r>
    </w:p>
    <w:p w:rsidR="00E27985" w:rsidRDefault="00C949C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天津市农业综合行政执法总队</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E27985" w:rsidRDefault="00C949C0">
      <w:pPr>
        <w:keepNext/>
        <w:keepLines/>
        <w:autoSpaceDE w:val="0"/>
        <w:autoSpaceDN w:val="0"/>
        <w:adjustRightInd w:val="0"/>
        <w:spacing w:line="600" w:lineRule="exact"/>
        <w:ind w:firstLine="602"/>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w:t>
      </w:r>
      <w:r>
        <w:rPr>
          <w:rFonts w:ascii="Times New Roman" w:eastAsia="黑体" w:hAnsi="Times New Roman" w:cs="黑体" w:hint="eastAsia"/>
          <w:kern w:val="0"/>
          <w:sz w:val="30"/>
          <w:szCs w:val="30"/>
          <w:lang w:val="zh-CN"/>
        </w:rPr>
        <w:t>支出决算</w:t>
      </w:r>
      <w:r>
        <w:rPr>
          <w:rFonts w:ascii="Times New Roman" w:eastAsia="黑体" w:hAnsi="Times New Roman" w:cs="黑体" w:hint="eastAsia"/>
          <w:kern w:val="0"/>
          <w:sz w:val="30"/>
          <w:szCs w:val="30"/>
        </w:rPr>
        <w:t>情况</w:t>
      </w:r>
    </w:p>
    <w:p w:rsidR="00E27985" w:rsidRDefault="00C949C0">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E27985" w:rsidRDefault="00C949C0">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105,000.00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42,401.00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62,599.00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40.38</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57,599.00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57.6</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认真贯彻落实市委、市政府“过紧日子”精神，压减不必要三公支出。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认真贯彻落实市委、市政府“过紧日子”精神，压减不必要三公支出</w:t>
      </w:r>
    </w:p>
    <w:p w:rsidR="00E27985" w:rsidRDefault="00C949C0">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E27985" w:rsidRDefault="00C949C0">
      <w:pPr>
        <w:autoSpaceDE w:val="0"/>
        <w:autoSpaceDN w:val="0"/>
        <w:adjustRightInd w:val="0"/>
        <w:spacing w:line="600" w:lineRule="exact"/>
        <w:ind w:leftChars="100" w:left="210" w:firstLineChars="200"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lastRenderedPageBreak/>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w:t>
      </w:r>
      <w:r>
        <w:rPr>
          <w:rFonts w:ascii="Times New Roman" w:eastAsia="仿宋_GB2312" w:hAnsi="Times New Roman" w:cs="仿宋_GB2312"/>
          <w:kern w:val="0"/>
          <w:sz w:val="30"/>
          <w:szCs w:val="30"/>
        </w:rPr>
        <w:t>与</w:t>
      </w:r>
      <w:r>
        <w:rPr>
          <w:rFonts w:ascii="Times New Roman" w:eastAsia="仿宋_GB2312" w:hAnsi="Times New Roman" w:cs="仿宋_GB2312" w:hint="eastAsia"/>
          <w:kern w:val="0"/>
          <w:sz w:val="30"/>
          <w:szCs w:val="30"/>
        </w:rPr>
        <w:t>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本单位未使用财政资金安排因公出国（境）。</w:t>
      </w:r>
      <w:r>
        <w:rPr>
          <w:rFonts w:ascii="Times New Roman" w:eastAsia="仿宋_GB2312" w:hAnsi="Times New Roman" w:cs="仿宋_GB2312" w:hint="eastAsia"/>
          <w:kern w:val="0"/>
          <w:sz w:val="30"/>
          <w:szCs w:val="30"/>
        </w:rPr>
        <w:t xml:space="preserve"> </w:t>
      </w:r>
    </w:p>
    <w:p w:rsidR="00E27985" w:rsidRDefault="00C949C0">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E27985" w:rsidRDefault="00C949C0">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100,000.00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41,000.00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59,000.00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41.0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59,000.00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59.0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认真贯彻落实市委、市政府“过紧日子”精神，压减公车购置及运维的不必要支出。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认真贯彻落实市委、市政府“过紧日子”精神，压减公车购置及运维的不必要支出。</w:t>
      </w:r>
      <w:r>
        <w:rPr>
          <w:rFonts w:ascii="Times New Roman" w:eastAsia="仿宋_GB2312" w:hAnsi="Times New Roman" w:cs="仿宋_GB2312" w:hint="eastAsia"/>
          <w:kern w:val="0"/>
          <w:sz w:val="30"/>
          <w:szCs w:val="30"/>
        </w:rPr>
        <w:t>其中：</w:t>
      </w:r>
    </w:p>
    <w:p w:rsidR="00E27985" w:rsidRDefault="00C949C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100,000.00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41,000.00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59,000.00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41.0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59,000.00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59.0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认真贯彻落</w:t>
      </w:r>
      <w:r>
        <w:rPr>
          <w:rFonts w:ascii="Times New Roman" w:eastAsia="仿宋_GB2312" w:hAnsi="Times New Roman" w:cs="仿宋_GB2312" w:hint="eastAsia"/>
          <w:sz w:val="30"/>
          <w:szCs w:val="30"/>
        </w:rPr>
        <w:t>实市委、市政府“过紧日子”精神，压减公车运维的不必要支出。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认真贯彻落实市委、市政府“过紧日子”精神，压减公车运维的不必要支出。</w:t>
      </w:r>
    </w:p>
    <w:p w:rsidR="00E27985" w:rsidRDefault="00C949C0">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17</w:t>
      </w:r>
      <w:r>
        <w:rPr>
          <w:rFonts w:ascii="Times New Roman" w:eastAsia="仿宋_GB2312" w:hAnsi="Times New Roman" w:cs="仿宋_GB2312" w:hint="eastAsia"/>
          <w:kern w:val="0"/>
          <w:sz w:val="30"/>
          <w:szCs w:val="30"/>
        </w:rPr>
        <w:t>辆。</w:t>
      </w:r>
    </w:p>
    <w:p w:rsidR="00E27985" w:rsidRDefault="00C949C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w:t>
      </w:r>
      <w:r>
        <w:rPr>
          <w:rFonts w:ascii="Times New Roman" w:eastAsia="仿宋_GB2312" w:hAnsi="Times New Roman" w:cs="仿宋_GB2312"/>
          <w:kern w:val="0"/>
          <w:sz w:val="30"/>
          <w:szCs w:val="30"/>
        </w:rPr>
        <w:t>与上年持平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w:t>
      </w:r>
      <w:r>
        <w:rPr>
          <w:rFonts w:ascii="Times New Roman" w:eastAsia="仿宋_GB2312" w:hAnsi="Times New Roman" w:cs="仿宋_GB2312" w:hint="eastAsia"/>
          <w:sz w:val="30"/>
          <w:szCs w:val="30"/>
        </w:rPr>
        <w:lastRenderedPageBreak/>
        <w:t>单位未使用财政资金安排公务用车购置。</w:t>
      </w:r>
      <w:r>
        <w:rPr>
          <w:rFonts w:ascii="Times New Roman" w:eastAsia="仿宋_GB2312" w:hAnsi="Times New Roman" w:cs="仿宋_GB2312" w:hint="eastAsia"/>
          <w:kern w:val="0"/>
          <w:sz w:val="30"/>
          <w:szCs w:val="30"/>
        </w:rPr>
        <w:t xml:space="preserve"> </w:t>
      </w:r>
    </w:p>
    <w:p w:rsidR="00E27985" w:rsidRDefault="00C949C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E27985" w:rsidRDefault="00C949C0">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5,000.00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1,401.00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3,599.00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28.02</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1,401.00</w:t>
      </w:r>
      <w:r>
        <w:rPr>
          <w:rFonts w:ascii="Times New Roman" w:eastAsia="仿宋_GB2312" w:hAnsi="Times New Roman" w:cs="仿宋_GB2312" w:hint="eastAsia"/>
          <w:kern w:val="0"/>
          <w:sz w:val="30"/>
          <w:szCs w:val="30"/>
        </w:rPr>
        <w:t>元。决算数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落实市委、市政府“过紧日子”精神，进一步压减公务接待活动的不必要支出。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上海市农业综合行政执法总队来津调研。</w:t>
      </w:r>
    </w:p>
    <w:p w:rsidR="00E27985" w:rsidRDefault="00C949C0">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1</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9</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E27985" w:rsidRDefault="00C949C0">
      <w:pPr>
        <w:keepNext/>
        <w:keepLines/>
        <w:autoSpaceDE w:val="0"/>
        <w:autoSpaceDN w:val="0"/>
        <w:adjustRightInd w:val="0"/>
        <w:spacing w:line="600" w:lineRule="exact"/>
        <w:ind w:firstLine="602"/>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十、机关运行经费支出情况说明</w:t>
      </w:r>
    </w:p>
    <w:p w:rsidR="00E27985" w:rsidRDefault="00C949C0">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天津市农业综合行政执法总队</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4,809,480.63</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年减少</w:t>
      </w:r>
      <w:r>
        <w:rPr>
          <w:rFonts w:ascii="Times New Roman" w:eastAsia="仿宋_GB2312" w:hAnsi="Times New Roman" w:cs="仿宋_GB2312" w:hint="eastAsia"/>
          <w:kern w:val="0"/>
          <w:sz w:val="30"/>
          <w:szCs w:val="30"/>
        </w:rPr>
        <w:t>399.13</w:t>
      </w:r>
      <w:r>
        <w:rPr>
          <w:rFonts w:ascii="Times New Roman" w:eastAsia="仿宋_GB2312" w:hAnsi="Times New Roman" w:cs="仿宋_GB2312" w:hint="eastAsia"/>
          <w:kern w:val="0"/>
          <w:sz w:val="30"/>
          <w:szCs w:val="30"/>
        </w:rPr>
        <w:t>元，降低</w:t>
      </w:r>
      <w:r>
        <w:rPr>
          <w:rFonts w:ascii="Times New Roman" w:eastAsia="仿宋_GB2312" w:hAnsi="Times New Roman" w:cs="仿宋_GB2312" w:hint="eastAsia"/>
          <w:kern w:val="0"/>
          <w:sz w:val="30"/>
          <w:szCs w:val="30"/>
        </w:rPr>
        <w:t>0.01</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人员</w:t>
      </w:r>
      <w:proofErr w:type="gramStart"/>
      <w:r>
        <w:rPr>
          <w:rFonts w:ascii="Times New Roman" w:eastAsia="仿宋_GB2312" w:hAnsi="Times New Roman" w:cs="仿宋_GB2312"/>
          <w:sz w:val="30"/>
          <w:szCs w:val="30"/>
        </w:rPr>
        <w:t>变动按</w:t>
      </w:r>
      <w:proofErr w:type="gramEnd"/>
      <w:r>
        <w:rPr>
          <w:rFonts w:ascii="Times New Roman" w:eastAsia="仿宋_GB2312" w:hAnsi="Times New Roman" w:cs="仿宋_GB2312"/>
          <w:sz w:val="30"/>
          <w:szCs w:val="30"/>
        </w:rPr>
        <w:t>实际执行</w:t>
      </w:r>
      <w:r>
        <w:rPr>
          <w:rFonts w:ascii="Times New Roman" w:eastAsia="仿宋_GB2312" w:hAnsi="Times New Roman" w:cs="仿宋_GB2312" w:hint="eastAsia"/>
          <w:sz w:val="30"/>
          <w:szCs w:val="30"/>
        </w:rPr>
        <w:t>。</w:t>
      </w:r>
    </w:p>
    <w:p w:rsidR="00E27985" w:rsidRDefault="00C949C0">
      <w:pPr>
        <w:keepNext/>
        <w:keepLines/>
        <w:autoSpaceDE w:val="0"/>
        <w:autoSpaceDN w:val="0"/>
        <w:adjustRightInd w:val="0"/>
        <w:spacing w:line="600" w:lineRule="exact"/>
        <w:ind w:firstLine="602"/>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十一、政府采购支出情况说明</w:t>
      </w:r>
    </w:p>
    <w:p w:rsidR="00E27985" w:rsidRDefault="00C949C0">
      <w:pPr>
        <w:autoSpaceDE w:val="0"/>
        <w:autoSpaceDN w:val="0"/>
        <w:adjustRightInd w:val="0"/>
        <w:spacing w:line="600" w:lineRule="exact"/>
        <w:ind w:firstLine="600"/>
        <w:jc w:val="left"/>
        <w:rPr>
          <w:rFonts w:ascii="Times New Roman" w:eastAsia="楷体" w:hAnsi="Times New Roman" w:cs="Times New Roman"/>
          <w:kern w:val="0"/>
          <w:sz w:val="30"/>
          <w:szCs w:val="30"/>
        </w:rPr>
      </w:pPr>
      <w:r>
        <w:rPr>
          <w:rFonts w:ascii="Times New Roman" w:eastAsia="仿宋_GB2312" w:hAnsi="Times New Roman" w:cs="仿宋_GB2312" w:hint="eastAsia"/>
          <w:color w:val="000000"/>
          <w:kern w:val="0"/>
          <w:sz w:val="30"/>
          <w:szCs w:val="30"/>
        </w:rPr>
        <w:t>天津市农业综合行政执法总队</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1,785,000.00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1,785,000.00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1,785,000.00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，其中：授</w:t>
      </w:r>
      <w:r>
        <w:rPr>
          <w:rFonts w:ascii="Times New Roman" w:eastAsia="仿宋_GB2312" w:hAnsi="Times New Roman" w:cs="仿宋_GB2312" w:hint="eastAsia"/>
          <w:color w:val="000000"/>
          <w:kern w:val="0"/>
          <w:sz w:val="30"/>
          <w:szCs w:val="30"/>
        </w:rPr>
        <w:lastRenderedPageBreak/>
        <w:t>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1,785,000.00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E27985" w:rsidRDefault="00C949C0">
      <w:pPr>
        <w:keepNext/>
        <w:keepLines/>
        <w:autoSpaceDE w:val="0"/>
        <w:autoSpaceDN w:val="0"/>
        <w:adjustRightInd w:val="0"/>
        <w:spacing w:line="600" w:lineRule="exact"/>
        <w:ind w:firstLine="602"/>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lang w:val="zh-CN"/>
        </w:rPr>
        <w:t>十二、</w:t>
      </w:r>
      <w:r>
        <w:rPr>
          <w:rFonts w:ascii="Times New Roman" w:eastAsia="黑体" w:hAnsi="Times New Roman" w:cs="黑体" w:hint="eastAsia"/>
          <w:kern w:val="0"/>
          <w:sz w:val="30"/>
          <w:szCs w:val="30"/>
        </w:rPr>
        <w:t>国有资产占有使用情况说明</w:t>
      </w:r>
    </w:p>
    <w:p w:rsidR="00E27985" w:rsidRDefault="00C949C0">
      <w:pPr>
        <w:autoSpaceDE w:val="0"/>
        <w:autoSpaceDN w:val="0"/>
        <w:adjustRightInd w:val="0"/>
        <w:spacing w:line="600" w:lineRule="exact"/>
        <w:ind w:firstLine="720"/>
        <w:jc w:val="left"/>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日，天津市农业综合行政执法总队共有车辆</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副部（省）级及以上领导用车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主要</w:t>
      </w:r>
      <w:r>
        <w:rPr>
          <w:rFonts w:ascii="Times New Roman" w:eastAsia="仿宋_GB2312" w:hAnsi="Times New Roman" w:cs="Times New Roman" w:hint="eastAsia"/>
          <w:kern w:val="0"/>
          <w:sz w:val="30"/>
          <w:szCs w:val="30"/>
        </w:rPr>
        <w:t>负责人</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机要通信用车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应急保障用车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特种专业技术用车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离退休干部</w:t>
      </w:r>
      <w:r>
        <w:rPr>
          <w:rFonts w:ascii="Times New Roman" w:eastAsia="仿宋_GB2312" w:hAnsi="Times New Roman" w:cs="Times New Roman" w:hint="eastAsia"/>
          <w:kern w:val="0"/>
          <w:sz w:val="30"/>
          <w:szCs w:val="30"/>
        </w:rPr>
        <w:t>服务</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ascii="Times New Roman" w:eastAsia="仿宋_GB2312" w:hAnsi="Times New Roman" w:cs="Times New Roman" w:hint="eastAsia"/>
          <w:kern w:val="0"/>
          <w:sz w:val="30"/>
          <w:szCs w:val="30"/>
        </w:rPr>
        <w:t>，其他用车主要包括</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10</w:t>
      </w:r>
      <w:r>
        <w:rPr>
          <w:rFonts w:ascii="Times New Roman" w:eastAsia="仿宋_GB2312" w:hAnsi="Times New Roman" w:cs="仿宋_GB2312" w:hint="eastAsia"/>
          <w:kern w:val="0"/>
          <w:sz w:val="30"/>
          <w:szCs w:val="30"/>
        </w:rPr>
        <w:t>台（套）。</w:t>
      </w:r>
    </w:p>
    <w:p w:rsidR="00E27985" w:rsidRDefault="00C949C0">
      <w:pPr>
        <w:keepNext/>
        <w:keepLines/>
        <w:autoSpaceDE w:val="0"/>
        <w:autoSpaceDN w:val="0"/>
        <w:adjustRightInd w:val="0"/>
        <w:spacing w:line="600" w:lineRule="exact"/>
        <w:ind w:firstLine="602"/>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lang w:val="zh-CN"/>
        </w:rPr>
        <w:t>十三、</w:t>
      </w:r>
      <w:r>
        <w:rPr>
          <w:rFonts w:ascii="Times New Roman" w:eastAsia="黑体" w:hAnsi="Times New Roman" w:cs="黑体" w:hint="eastAsia"/>
          <w:kern w:val="0"/>
          <w:sz w:val="30"/>
          <w:szCs w:val="30"/>
        </w:rPr>
        <w:t>预算绩效情况说明</w:t>
      </w:r>
    </w:p>
    <w:p w:rsidR="00E27985" w:rsidRDefault="00C949C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根据预算绩效管理要求，天津市农业综合行政执法总队</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个市级项目开展绩效自评，涉及金额</w:t>
      </w:r>
      <w:r>
        <w:rPr>
          <w:rFonts w:ascii="Times New Roman" w:eastAsia="仿宋_GB2312" w:hAnsi="Times New Roman" w:cs="仿宋_GB2312" w:hint="eastAsia"/>
          <w:sz w:val="30"/>
          <w:szCs w:val="30"/>
        </w:rPr>
        <w:t xml:space="preserve">2486772.50 </w:t>
      </w:r>
      <w:r>
        <w:rPr>
          <w:rFonts w:ascii="Times New Roman" w:eastAsia="仿宋_GB2312" w:hAnsi="Times New Roman" w:cs="仿宋_GB2312" w:hint="eastAsia"/>
          <w:sz w:val="30"/>
          <w:szCs w:val="30"/>
        </w:rPr>
        <w:t>元，自评结果已随部门决算一并公开。</w:t>
      </w:r>
    </w:p>
    <w:p w:rsidR="00E27985" w:rsidRDefault="00C949C0">
      <w:pPr>
        <w:keepNext/>
        <w:keepLines/>
        <w:autoSpaceDE w:val="0"/>
        <w:autoSpaceDN w:val="0"/>
        <w:adjustRightInd w:val="0"/>
        <w:spacing w:line="600" w:lineRule="exact"/>
        <w:ind w:firstLine="602"/>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lang w:val="zh-CN"/>
        </w:rPr>
        <w:t>十四、</w:t>
      </w:r>
      <w:r>
        <w:rPr>
          <w:rFonts w:ascii="Times New Roman" w:eastAsia="黑体" w:hAnsi="Times New Roman" w:cs="黑体" w:hint="eastAsia"/>
          <w:kern w:val="0"/>
          <w:sz w:val="30"/>
          <w:szCs w:val="30"/>
        </w:rPr>
        <w:t>教育、医疗卫生、社会保障和就业、住房保障、涉农补贴等民生支出情况说明</w:t>
      </w:r>
    </w:p>
    <w:p w:rsidR="00E27985" w:rsidRDefault="00C949C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天津市农业综合行政执法总队</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年度不涉及教育、医疗卫生、社会保障和就业、住房保障、涉农补贴等民生支出情况。</w:t>
      </w:r>
    </w:p>
    <w:p w:rsidR="00E27985" w:rsidRDefault="00C949C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 xml:space="preserve"> </w:t>
      </w:r>
    </w:p>
    <w:p w:rsidR="00E27985" w:rsidRDefault="00C949C0">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E27985" w:rsidRDefault="00C949C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E27985" w:rsidRDefault="00E27985">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E27985" w:rsidRDefault="00C949C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E27985" w:rsidRDefault="00C949C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E27985" w:rsidRDefault="00C949C0">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w:t>
      </w:r>
      <w:r>
        <w:rPr>
          <w:rFonts w:ascii="Times New Roman" w:eastAsia="仿宋_GB2312" w:hAnsi="Times New Roman" w:cs="仿宋_GB2312" w:hint="eastAsia"/>
          <w:kern w:val="0"/>
          <w:sz w:val="30"/>
          <w:szCs w:val="30"/>
        </w:rPr>
        <w:t>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p w:rsidR="00E27985" w:rsidRDefault="00E27985">
      <w:pPr>
        <w:autoSpaceDE w:val="0"/>
        <w:autoSpaceDN w:val="0"/>
        <w:adjustRightInd w:val="0"/>
        <w:jc w:val="center"/>
        <w:rPr>
          <w:rFonts w:ascii="Times New Roman" w:eastAsia="方正小标宋简体" w:hAnsi="Times New Roman" w:cs="方正小标宋简体"/>
          <w:kern w:val="0"/>
          <w:sz w:val="48"/>
          <w:szCs w:val="48"/>
          <w:lang w:val="zh-CN"/>
        </w:rPr>
      </w:pPr>
    </w:p>
    <w:p w:rsidR="00E27985" w:rsidRPr="00155817" w:rsidRDefault="00E27985" w:rsidP="00155817">
      <w:pPr>
        <w:autoSpaceDE w:val="0"/>
        <w:autoSpaceDN w:val="0"/>
        <w:adjustRightInd w:val="0"/>
        <w:spacing w:line="600" w:lineRule="exact"/>
        <w:jc w:val="left"/>
        <w:rPr>
          <w:rFonts w:ascii="Times New Roman" w:eastAsia="仿宋_GB2312" w:hAnsi="Times New Roman" w:cs="仿宋_GB2312" w:hint="eastAsia"/>
          <w:kern w:val="0"/>
          <w:sz w:val="30"/>
          <w:szCs w:val="30"/>
        </w:rPr>
      </w:pPr>
      <w:bookmarkStart w:id="0" w:name="_GoBack"/>
      <w:bookmarkEnd w:id="0"/>
    </w:p>
    <w:sectPr w:rsidR="00E27985" w:rsidRPr="00155817">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9C0" w:rsidRDefault="00C949C0">
      <w:r>
        <w:separator/>
      </w:r>
    </w:p>
  </w:endnote>
  <w:endnote w:type="continuationSeparator" w:id="0">
    <w:p w:rsidR="00C949C0" w:rsidRDefault="00C9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Calibri">
    <w:altName w:val="Helvetica Neue"/>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006099"/>
      <w:docPartObj>
        <w:docPartGallery w:val="AutoText"/>
      </w:docPartObj>
    </w:sdtPr>
    <w:sdtEndPr/>
    <w:sdtContent>
      <w:p w:rsidR="00E27985" w:rsidRDefault="00C949C0">
        <w:pPr>
          <w:pStyle w:val="a4"/>
          <w:jc w:val="center"/>
        </w:pPr>
        <w:r>
          <w:fldChar w:fldCharType="begin"/>
        </w:r>
        <w:r>
          <w:instrText>PAGE   \* MERGEFORMAT</w:instrText>
        </w:r>
        <w:r>
          <w:fldChar w:fldCharType="separate"/>
        </w:r>
        <w:r w:rsidR="00155817" w:rsidRPr="00155817">
          <w:rPr>
            <w:noProof/>
            <w:lang w:val="zh-CN"/>
          </w:rPr>
          <w:t>15</w:t>
        </w:r>
        <w:r>
          <w:fldChar w:fldCharType="end"/>
        </w:r>
      </w:p>
    </w:sdtContent>
  </w:sdt>
  <w:p w:rsidR="00E27985" w:rsidRDefault="00E27985">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9C0" w:rsidRDefault="00C949C0">
      <w:r>
        <w:separator/>
      </w:r>
    </w:p>
  </w:footnote>
  <w:footnote w:type="continuationSeparator" w:id="0">
    <w:p w:rsidR="00C949C0" w:rsidRDefault="00C949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B2950E"/>
    <w:multiLevelType w:val="singleLevel"/>
    <w:tmpl w:val="8DB2950E"/>
    <w:lvl w:ilvl="0">
      <w:start w:val="9"/>
      <w:numFmt w:val="chineseCounting"/>
      <w:suff w:val="nothing"/>
      <w:lvlText w:val="%1、"/>
      <w:lvlJc w:val="left"/>
      <w:rPr>
        <w:rFonts w:hint="eastAsia"/>
      </w:rPr>
    </w:lvl>
  </w:abstractNum>
  <w:abstractNum w:abstractNumId="1" w15:restartNumberingAfterBreak="0">
    <w:nsid w:val="AF883897"/>
    <w:multiLevelType w:val="singleLevel"/>
    <w:tmpl w:val="AF883897"/>
    <w:lvl w:ilvl="0">
      <w:start w:val="13"/>
      <w:numFmt w:val="chineseCounting"/>
      <w:suff w:val="nothing"/>
      <w:lvlText w:val="%1、"/>
      <w:lvlJc w:val="left"/>
      <w:rPr>
        <w:rFonts w:hint="eastAsia"/>
      </w:rPr>
    </w:lvl>
  </w:abstractNum>
  <w:abstractNum w:abstractNumId="2" w15:restartNumberingAfterBreak="0">
    <w:nsid w:val="D3E63A20"/>
    <w:multiLevelType w:val="singleLevel"/>
    <w:tmpl w:val="D3E63A20"/>
    <w:lvl w:ilvl="0">
      <w:start w:val="14"/>
      <w:numFmt w:val="chineseCounting"/>
      <w:suff w:val="nothing"/>
      <w:lvlText w:val="%1、"/>
      <w:lvlJc w:val="left"/>
      <w:rPr>
        <w:rFonts w:hint="eastAsia"/>
      </w:rPr>
    </w:lvl>
  </w:abstractNum>
  <w:abstractNum w:abstractNumId="3" w15:restartNumberingAfterBreak="0">
    <w:nsid w:val="38F7ABE7"/>
    <w:multiLevelType w:val="singleLevel"/>
    <w:tmpl w:val="38F7ABE7"/>
    <w:lvl w:ilvl="0">
      <w:start w:val="4"/>
      <w:numFmt w:val="chineseCounting"/>
      <w:suff w:val="nothing"/>
      <w:lvlText w:val="%1、"/>
      <w:lvlJc w:val="left"/>
      <w:rPr>
        <w:rFonts w:hint="eastAsia"/>
      </w:rPr>
    </w:lvl>
  </w:abstractNum>
  <w:abstractNum w:abstractNumId="4" w15:restartNumberingAfterBreak="0">
    <w:nsid w:val="62CB79B7"/>
    <w:multiLevelType w:val="singleLevel"/>
    <w:tmpl w:val="62CB79B7"/>
    <w:lvl w:ilvl="0">
      <w:start w:val="3"/>
      <w:numFmt w:val="chineseCounting"/>
      <w:suff w:val="nothing"/>
      <w:lvlText w:val="（%1）"/>
      <w:lvlJc w:val="left"/>
    </w:lvl>
  </w:abstractNum>
  <w:abstractNum w:abstractNumId="5" w15:restartNumberingAfterBreak="0">
    <w:nsid w:val="62CB88B4"/>
    <w:multiLevelType w:val="singleLevel"/>
    <w:tmpl w:val="62CB88B4"/>
    <w:lvl w:ilvl="0">
      <w:start w:val="1"/>
      <w:numFmt w:val="decimal"/>
      <w:suff w:val="nothing"/>
      <w:lvlText w:val="%1."/>
      <w:lvlJc w:val="left"/>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FEBEBBAA"/>
    <w:rsid w:val="00013A12"/>
    <w:rsid w:val="0002687D"/>
    <w:rsid w:val="00047C6F"/>
    <w:rsid w:val="000528EE"/>
    <w:rsid w:val="000719FD"/>
    <w:rsid w:val="000A632A"/>
    <w:rsid w:val="000B5C71"/>
    <w:rsid w:val="000D4B98"/>
    <w:rsid w:val="00127EFA"/>
    <w:rsid w:val="00131113"/>
    <w:rsid w:val="00142888"/>
    <w:rsid w:val="00152EEB"/>
    <w:rsid w:val="00153077"/>
    <w:rsid w:val="00155817"/>
    <w:rsid w:val="00167CB7"/>
    <w:rsid w:val="001A0E4F"/>
    <w:rsid w:val="001B5C3C"/>
    <w:rsid w:val="001C0399"/>
    <w:rsid w:val="001D587E"/>
    <w:rsid w:val="001F35FB"/>
    <w:rsid w:val="002124F6"/>
    <w:rsid w:val="002267ED"/>
    <w:rsid w:val="00231FD1"/>
    <w:rsid w:val="00264B59"/>
    <w:rsid w:val="002A4997"/>
    <w:rsid w:val="002E6086"/>
    <w:rsid w:val="00302490"/>
    <w:rsid w:val="003227B2"/>
    <w:rsid w:val="00333535"/>
    <w:rsid w:val="003536BE"/>
    <w:rsid w:val="003A16E0"/>
    <w:rsid w:val="003A3A3E"/>
    <w:rsid w:val="003B25FB"/>
    <w:rsid w:val="003E5385"/>
    <w:rsid w:val="00421A34"/>
    <w:rsid w:val="00493876"/>
    <w:rsid w:val="004A482F"/>
    <w:rsid w:val="004F39BF"/>
    <w:rsid w:val="005062D7"/>
    <w:rsid w:val="00515F4B"/>
    <w:rsid w:val="005175E6"/>
    <w:rsid w:val="00520FB1"/>
    <w:rsid w:val="00525157"/>
    <w:rsid w:val="005349A2"/>
    <w:rsid w:val="00575537"/>
    <w:rsid w:val="005C5E9D"/>
    <w:rsid w:val="005D1367"/>
    <w:rsid w:val="005D3F56"/>
    <w:rsid w:val="005E2697"/>
    <w:rsid w:val="00612A6E"/>
    <w:rsid w:val="00626897"/>
    <w:rsid w:val="00654D17"/>
    <w:rsid w:val="00661EF3"/>
    <w:rsid w:val="006623EC"/>
    <w:rsid w:val="006A094D"/>
    <w:rsid w:val="006D2409"/>
    <w:rsid w:val="006E65DB"/>
    <w:rsid w:val="006F2D10"/>
    <w:rsid w:val="00767721"/>
    <w:rsid w:val="00776FF3"/>
    <w:rsid w:val="0078156E"/>
    <w:rsid w:val="00786E74"/>
    <w:rsid w:val="007D1285"/>
    <w:rsid w:val="007D207D"/>
    <w:rsid w:val="007E49E1"/>
    <w:rsid w:val="007F6DA7"/>
    <w:rsid w:val="008174D5"/>
    <w:rsid w:val="00885126"/>
    <w:rsid w:val="0089698B"/>
    <w:rsid w:val="008A1C15"/>
    <w:rsid w:val="008B33F6"/>
    <w:rsid w:val="008D48A9"/>
    <w:rsid w:val="00941A30"/>
    <w:rsid w:val="00944792"/>
    <w:rsid w:val="00963428"/>
    <w:rsid w:val="00977DCC"/>
    <w:rsid w:val="009820CF"/>
    <w:rsid w:val="00982A8B"/>
    <w:rsid w:val="009A7ED3"/>
    <w:rsid w:val="009D74D7"/>
    <w:rsid w:val="00A04E44"/>
    <w:rsid w:val="00A57AE7"/>
    <w:rsid w:val="00AF71AE"/>
    <w:rsid w:val="00B32CB7"/>
    <w:rsid w:val="00B33C70"/>
    <w:rsid w:val="00B75228"/>
    <w:rsid w:val="00B811F1"/>
    <w:rsid w:val="00B81B9F"/>
    <w:rsid w:val="00BC763A"/>
    <w:rsid w:val="00BC7D6F"/>
    <w:rsid w:val="00BD3CAC"/>
    <w:rsid w:val="00BF697A"/>
    <w:rsid w:val="00C52E77"/>
    <w:rsid w:val="00C6196F"/>
    <w:rsid w:val="00C65A44"/>
    <w:rsid w:val="00C76AC3"/>
    <w:rsid w:val="00C83EB4"/>
    <w:rsid w:val="00C949C0"/>
    <w:rsid w:val="00CC6E4C"/>
    <w:rsid w:val="00CF438C"/>
    <w:rsid w:val="00D323E9"/>
    <w:rsid w:val="00D4505A"/>
    <w:rsid w:val="00D64A7B"/>
    <w:rsid w:val="00D65B41"/>
    <w:rsid w:val="00DA5D7D"/>
    <w:rsid w:val="00DC3234"/>
    <w:rsid w:val="00DC3985"/>
    <w:rsid w:val="00DC3CD0"/>
    <w:rsid w:val="00DD60B5"/>
    <w:rsid w:val="00E2066A"/>
    <w:rsid w:val="00E27985"/>
    <w:rsid w:val="00E7602B"/>
    <w:rsid w:val="00E964B2"/>
    <w:rsid w:val="00EA4A61"/>
    <w:rsid w:val="00EA6549"/>
    <w:rsid w:val="00EB3FB1"/>
    <w:rsid w:val="00F007FE"/>
    <w:rsid w:val="00FE19F7"/>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79F2"/>
  <w15:docId w15:val="{27F4972A-4CDF-42E5-9B2E-421EF1C7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11">
    <w:name w:val="toc 1"/>
    <w:basedOn w:val="a"/>
    <w:next w:val="a"/>
    <w:uiPriority w:val="39"/>
    <w:semiHidden/>
    <w:unhideWhenUsed/>
  </w:style>
  <w:style w:type="paragraph" w:styleId="21">
    <w:name w:val="toc 2"/>
    <w:basedOn w:val="a"/>
    <w:next w:val="a"/>
    <w:uiPriority w:val="39"/>
    <w:unhideWhenUsed/>
    <w:qFormat/>
    <w:pPr>
      <w:widowControl/>
      <w:spacing w:after="100" w:line="276" w:lineRule="auto"/>
      <w:ind w:left="220"/>
    </w:pPr>
    <w:rPr>
      <w:rFonts w:ascii="Calibri" w:eastAsia="宋体" w:hAnsi="Calibri" w:cs="Times New Roman"/>
      <w:sz w:val="22"/>
    </w:rPr>
  </w:style>
  <w:style w:type="paragraph" w:styleId="a8">
    <w:name w:val="Normal (Web)"/>
    <w:basedOn w:val="a"/>
    <w:uiPriority w:val="99"/>
    <w:unhideWhenUsed/>
    <w:qFormat/>
    <w:pPr>
      <w:widowControl/>
      <w:spacing w:beforeAutospacing="1" w:afterAutospacing="1"/>
    </w:pPr>
    <w:rPr>
      <w:rFonts w:ascii="宋体" w:eastAsia="宋体" w:hAnsi="宋体" w:hint="eastAsia"/>
      <w:sz w:val="24"/>
      <w:szCs w:val="24"/>
      <w14:ligatures w14:val="none"/>
    </w:rPr>
  </w:style>
  <w:style w:type="character" w:customStyle="1" w:styleId="10">
    <w:name w:val="标题 1 字符"/>
    <w:basedOn w:val="a0"/>
    <w:link w:val="1"/>
    <w:uiPriority w:val="99"/>
    <w:qFormat/>
    <w:rPr>
      <w:rFonts w:ascii="方正小标宋简体" w:eastAsia="方正小标宋简体"/>
      <w:kern w:val="0"/>
      <w:sz w:val="24"/>
      <w:szCs w:val="24"/>
    </w:rPr>
  </w:style>
  <w:style w:type="character" w:customStyle="1" w:styleId="20">
    <w:name w:val="标题 2 字符"/>
    <w:basedOn w:val="a0"/>
    <w:link w:val="2"/>
    <w:uiPriority w:val="99"/>
    <w:qFormat/>
    <w:rPr>
      <w:rFonts w:ascii="方正小标宋简体" w:eastAsia="方正小标宋简体"/>
      <w:kern w:val="0"/>
      <w:sz w:val="24"/>
      <w:szCs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952</Words>
  <Characters>5428</Characters>
  <Application>Microsoft Office Word</Application>
  <DocSecurity>0</DocSecurity>
  <Lines>45</Lines>
  <Paragraphs>12</Paragraphs>
  <ScaleCrop>false</ScaleCrop>
  <Company>Microsoft</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王琴</cp:lastModifiedBy>
  <cp:revision>3</cp:revision>
  <dcterms:created xsi:type="dcterms:W3CDTF">2024-09-11T02:42:00Z</dcterms:created>
  <dcterms:modified xsi:type="dcterms:W3CDTF">2024-09-11T02:45:00Z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A44E0A178634409BBBA50D5636087390_13</vt:lpwstr>
  </property>
</Properties>
</file>