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附件3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天津市2024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—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2026年中央财政资金农机购置与应用补贴机具补贴额一览表（第一批）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274"/>
        <w:gridCol w:w="1321"/>
        <w:gridCol w:w="878"/>
        <w:gridCol w:w="2158"/>
        <w:gridCol w:w="4172"/>
        <w:gridCol w:w="1624"/>
        <w:gridCol w:w="1683"/>
        <w:gridCol w:w="1380"/>
      </w:tblGrid>
      <w:tr>
        <w:trPr>
          <w:trHeight w:val="20" w:hRule="atLeast"/>
          <w:tblHeader/>
        </w:trPr>
        <w:tc>
          <w:tcPr>
            <w:tcW w:w="36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大类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小类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品目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档次编号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档次名称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基本配置和参数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中央财政补贴限额（元）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调整内容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一、耕整地机械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（一）耕地机械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1.犁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1.1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犁体幅宽35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—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45cm，3—4铧翻转犁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35cm≤犁体幅宽＜45cm；犁体数量：6—8个；翻转机构型式：液压翻转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4200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1.2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犁体幅宽35—45cm，5铧及以上翻转犁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35cm≤犁体幅宽＜45cm；犁体数量≥10个；翻转机构型式：液压翻转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4700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降低补贴额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1.3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犁体幅宽45cm及以上，3—4铧翻转犁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犁体幅宽≥45cm；犁体数量：6—8个；翻转机构型式：液压翻转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5800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降低补贴额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1.4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犁体幅宽45cm及以上，5铧及以上翻转犁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犁体幅宽≥45cm；犁体数量≥10个；翻转机构型式：液压翻转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6300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降低补贴额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2.旋耕机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2.1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单轴1—1.5m旋耕机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单轴；1m≤工作幅宽＜1.5m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360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提高补贴额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2.2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单轴1.5—2m旋耕机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单轴；1.5m≤工作幅宽＜2m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930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提高补贴额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2.3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单轴2—2.5m旋耕机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单轴；2m≤工作幅宽＜2.5m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2.4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单轴2.5m及以上旋耕机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单轴；工作幅宽≥2.5m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2300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2.5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双轴2—2.5m旋耕机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双轴；2m≤工作幅宽＜2.5m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2900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包含双轴灭茬旋耕机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2.6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双轴2.5m及以上旋耕机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双轴；工作幅宽≥2.5m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3400</w:t>
            </w:r>
          </w:p>
        </w:tc>
        <w:tc>
          <w:tcPr>
            <w:tcW w:w="539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3.微型耕耘机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3.1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功率2—4kW微型耕耘机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发动机燃油种类：柴油或汽油；2.0kW≤发动机标定功率＜4.0kW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590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调整档次，需重新投档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3.2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功率4kW及以上汽油机微型耕耘机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发动机燃油种类：汽油；发动机标定功率≥4.0kW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640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4.深松机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4.1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4—5铲凿铲式深松机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深松部件4、5个；深松铲结构型式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凿铲式；铲间距≥180mm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1300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凿铲式深松机档次的深松铲结构型式既包含凿铲式的单一型式，也包含凿铲式和偏柱式的混合型式，相关产品均可按深松部件和铲间距要求投档。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降低补贴额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4.2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6铲及以上凿铲式深松机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深松部件6个及以上；深松铲结构型式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凿铲式；铲间距≥180mm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2100</w:t>
            </w:r>
          </w:p>
        </w:tc>
        <w:tc>
          <w:tcPr>
            <w:tcW w:w="539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降低补贴额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4.3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4—5铲偏柱式、全方位式深松机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深松部件4、5个；深松铲结构型式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偏柱式或全方位式；铲间距≥330mm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2300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4.4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6铲及以上偏柱式、全方位式深松机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深松部件6个及以上；深松铲结构型式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偏柱式或全方位式；铲间距≥330mm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3400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5.开沟机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5.1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25cm及以上配套轮式拖拉机开沟机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配套轮式拖拉机；开沟深度≥25cm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（二）整地机械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6.耙（限圆盘耙、驱动耙）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6.1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3m及以上驱动耙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作业幅宽≥3m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3600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提高补贴额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7.埋茬起浆机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7.1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单轴2.5m及以上埋茬起浆机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单轴；工作幅宽≥2.5m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2300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降低补贴额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7.2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双轴2.5m及以上埋茬起浆机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双轴；工作幅宽≥2.5m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3100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二、种植施肥机械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（三）种子播前处理和育苗机械设备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8.育秧（苗）播种设备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8.1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生产率500盘/小时及以上秧盘播种成套设备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含铺底土、播种、洒水、覆土功能；生产率≥500盘/小时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2700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降低补贴额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（四）播种机械（可含施肥功能）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9.条播机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9.1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12—18行条播机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12行≤播种行数≤18行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1290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调整档次，需重新投档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9.2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12—18行免（少）耕条播机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12行≤播种行数≤18行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3400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调整档次，需重新投档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10.穴播机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10.1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2—3行免（少）耕穴播机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播种行数2、3行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950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调整档次，需重新投档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10.2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4—5行免（少）耕穴播机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播种行数4、5行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调整档次，需重新投档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10.3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6行及以上免（少）耕穴播机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播种行数≥6行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2400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调整档次，需重新投档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11.单粒（精密）播种机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11.1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2—3行单粒（精密）播种机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播种行数2、3行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720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普通精量播种机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调整档次，需重新投档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11.2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4—5行单粒（精密）播种机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播种行数4、5行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1200</w:t>
            </w:r>
          </w:p>
        </w:tc>
        <w:tc>
          <w:tcPr>
            <w:tcW w:w="539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调整档次，需重新投档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11.3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2—3行免（少）耕单粒（精密）播种机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播种行数2、3行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1000</w:t>
            </w:r>
          </w:p>
        </w:tc>
        <w:tc>
          <w:tcPr>
            <w:tcW w:w="539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调整档次，需重新投档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11.4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4—5行免（少）耕单粒（精密）播种机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播种行数4、5行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1500</w:t>
            </w:r>
          </w:p>
        </w:tc>
        <w:tc>
          <w:tcPr>
            <w:tcW w:w="539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调整档次，需重新投档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11.5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2—3行高性能单粒（精密）播种机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播种行数2、3行；排种器数量≥2个；单体结构质量≥110kg；排种器型式：指夹式、气力式；指夹式最低作业速度≥6km/h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，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气力式最低作业速度≥8km/h；单体独立同步仿形；独立无级或多级镇压机构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5800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高性能单粒（精密）播种机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11.6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4—5行高性能单粒（精密）播种机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播种行数4、5行；排种器数量≥4个；单体结构质量≥110kg；排种器型式：指夹式、气力式；指夹式最低作业速度≥6km/h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，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气力式最低作业速度≥8km/h；单体独立同步仿形；独立无级或多级镇压机构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10600</w:t>
            </w:r>
          </w:p>
        </w:tc>
        <w:tc>
          <w:tcPr>
            <w:tcW w:w="539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11.7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6—10行高性能单粒（精密）播种机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6行≤播种行数≤10行；排种器数量≥6个；单体结构质量≥110kg；排种器型式：指夹式、气力式；指夹式最低作业速度≥6km/h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，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气力式最低作业速度≥8km/h；单体独立同步仿形；独立无级或多级镇压机构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18800</w:t>
            </w:r>
          </w:p>
        </w:tc>
        <w:tc>
          <w:tcPr>
            <w:tcW w:w="539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11.8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11行及以上高性能单粒（精密）播种机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播种行数≥11行；排种器数量≥11个；单体结构质量≥110kg；排种器型式：指夹式、气力式；指夹式最低作业速度≥6km/h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，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气力式最低作业速度≥8km/h；单体独立同步仿形；独立无级或多级镇压机构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25900</w:t>
            </w:r>
          </w:p>
        </w:tc>
        <w:tc>
          <w:tcPr>
            <w:tcW w:w="539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11.9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2—3行高性能免耕单粒（精密）播种机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播种行数2、3行；排种器数量≥2个；单体结构质量≥130kg；排种器型式：指夹式、气力式；指夹式最低作业速度≥6km/h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，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气力式最低作业速度≥8km/h；单体独立同步仿形；独立无级或多级镇压机构；独立防缠绕式破茬清垄机构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10500</w:t>
            </w:r>
          </w:p>
        </w:tc>
        <w:tc>
          <w:tcPr>
            <w:tcW w:w="539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11.10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4—5行高性能免耕单粒（精密）播种机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播种行数4、5行；排种器数量≥4个；单体结构质量≥130kg；排种器型式：指夹式、气力式；指夹式最低作业速度≥6km/h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，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气力式最低作业速度≥8km/h；单体独立同步仿形；独立无级或多级镇压机构；独立防缠绕式破茬清垄机构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16900</w:t>
            </w:r>
          </w:p>
        </w:tc>
        <w:tc>
          <w:tcPr>
            <w:tcW w:w="539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11.11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6—10行高性能免耕单粒（精密）播种机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6行≤播种行数≤10行；排种器数量≥6个；单体结构质量≥130kg；排种器型式：指夹式、气力式；指夹式最低作业速度≥6km/h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，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气力式最低作业速度≥8km/h；单体独立同步仿形；独立无级或多级镇压机构；独立防缠绕式破茬清垄机构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29100</w:t>
            </w:r>
          </w:p>
        </w:tc>
        <w:tc>
          <w:tcPr>
            <w:tcW w:w="539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11.12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11行及以上高性能免耕单粒（精密）播种机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播种行数≥11行；排种器数量≥11个；单体结构质量≥130kg；排种器型式：指夹式、气力式；指夹式最低作业速度≥6km/h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，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气力式最低作业速度≥8km/h；单体独立同步仿形；独立无级或多级镇压机构；独立防缠绕式破茬清垄机构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45000</w:t>
            </w:r>
          </w:p>
        </w:tc>
        <w:tc>
          <w:tcPr>
            <w:tcW w:w="539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11.13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4—5行高性能电驱单粒（精密）播种机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播种行数4、5行；排种器数量≥4个；单体结构质量≥110kg；排种器型式：气力式；最低作业速度≥8km/h；排种器驱动方式：电驱式；粒距/排肥量调节方式：电机控制调节；单体独立同步仿形；独立无级或多级镇压机构；配置播种作业监测终端（卫星接收机板卡类型及频点：北斗信号）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19300</w:t>
            </w:r>
          </w:p>
        </w:tc>
        <w:tc>
          <w:tcPr>
            <w:tcW w:w="539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11.14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6—10行高性能电驱单粒（精密）播种机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行≤播种行数≤10行；排种器数量≥6个；单体结构质量≥110kg；排种器型式：气力式；最低作业速度≥8km/h；排种器驱动方式：电驱式；粒距/排肥量调节方式：电机控制调节；单体独立同步仿形；独立无级或多级镇压机构；配置播种作业监测终端（卫星接收机板卡类型及频点：北斗信号）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32700</w:t>
            </w:r>
          </w:p>
        </w:tc>
        <w:tc>
          <w:tcPr>
            <w:tcW w:w="539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11.15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11行及以上高性能电驱单粒（精密）播种机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播种行数≥11行；排种器数量≥11个；单体结构质量≥110kg；排种器型式：气力式；最低作业速度≥8km/h；排种器驱动方式：电驱式；粒距/排肥量调节方式：电机控制调节；单体独立同步仿形；独立无级或多级镇压机构；配置播种作业监测终端（卫星接收机板卡类型及频点：北斗信号）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51600</w:t>
            </w:r>
          </w:p>
        </w:tc>
        <w:tc>
          <w:tcPr>
            <w:tcW w:w="539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（五）耕整地播种作业机械（可含施肥功能）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12.旋耕播种机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12.1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工作幅宽2—3m驱动耙播种机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2m≤工作幅宽＜3m；工作行数≥16行；最低作业速度≥8km/h；耙组数量≥8组；20cm≤耙齿间距≤30cm；单体独立同步仿形；结构型式：驱动耙播；播前播后双镇压机构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18900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小麦高性能播种机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12.2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工作幅宽3m及以上驱动耙播种机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工作幅宽≥3m；工作行数≥20行；最低作业速度≥8km/h；耙组数量≥10组；20cm≤耙齿间距≤30cm；单体独立同步仿形；结构型式：驱动耙播；播前播后双镇压机构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29300</w:t>
            </w:r>
          </w:p>
        </w:tc>
        <w:tc>
          <w:tcPr>
            <w:tcW w:w="539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（六）栽植机械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13.插秧机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13.1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4行手扶步进式水稻插秧机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手扶步进式；4行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3800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降低补贴额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13.2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6行及以上手扶步进式水稻插秧机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手扶步进式；6行及以上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4700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降低补贴额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13.3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6—7行四轮乘坐式水稻插秧机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四轮乘坐式；6、7行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24900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降低补贴额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13.4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6—7行辅助驾驶四轮乘坐式水稻插秧机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四轮乘坐式；6、7行；前装辅助驾驶（系统）设备（卫星接收机板卡类型及频点：北斗信号）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27900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13.5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8行及以上四轮乘坐式水稻插秧机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四轮乘坐式；8行及以上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29100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降低补贴额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13.6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8行及以上辅助驾驶四轮乘坐式水稻插秧机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四轮乘坐式；8行及以上；前装辅助驾驶（系统）设备（卫星接收机板卡类型及频点：北斗信号）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32100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（七）施肥机械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14.侧深施肥装置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14.1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6行及以上自动调肥量水稻侧深施肥装置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工作行数≥6行；配套动力型式：6行及以上乘坐式水稻插秧机或水稻直播机；配置强制施肥装置、漏施或堵塞报警装置、插秧或直播同步施肥控制装置；具备施肥量动态控制功能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调整档次，需重新投档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三、田间管理机械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（八）中耕机械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15.田园管理机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15.1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功率4kW及以上田园管理机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配套功率≥4KW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640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降低补贴额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（九）植保机械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16.喷雾机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16.1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12—18m悬挂式喷杆喷雾机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12m≤喷杆长度&lt;18m；药箱≥600L；型式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悬挂式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提高补贴额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16.2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18m及以上悬挂式喷杆喷雾机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喷杆长度≥18m；药箱≥800L；型式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悬挂式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3400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降低补贴额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16.3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18—50马力自走式四轮转向喷杆喷雾机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18马力≤功率&lt;50马力；药箱≥400L；喷杆长度≥8m；离地间隙≥0.8m；型式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自走式；四轮驱动；四轮转向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8500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降低补贴额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16.4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50—100马力自走式四轮转向喷杆喷雾机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50马力≤功率&lt;100马力；药箱≥700L；喷杆长度≥10m；离地间隙≥0.8m；型式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自走式；四轮驱动；四轮转向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降低补贴额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16.5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100马力及以上自走式四轮转向喷杆喷雾机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功率≥100马力；药箱≥1000L；喷杆长度≥20m；离地间隙≥0.8m；型式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自走式；四轮驱动；四轮转向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16860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16.6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自走式大豆玉米复合种植喷杆喷雾机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功率≥18马力；喷杆长度≥1850mm；离地间隙≥400mm；防飘喷头；雾滴隔离效果：漂移雾滴密度≤5个/cm²；型式：四轮自走式；药箱（水箱）总容量≥600L；喷雾系统配置：双喷雾系统或在线混药系统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，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具有明显的区分识别标识；搅拌装置：药箱内部应安装搅拌装置；有隔离防护装置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，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且应垂直于地面并与机具行驶方向平行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，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前后宽度不小于500mm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，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大豆玉米带间隔离防护装置底端应贴地面；工作幅宽（全部）：适用于1个复合种植单元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12200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通过试验验证，明示适应的种植模式，满足农艺要求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降低补贴额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（十）修剪防护管理机械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17.枝条切碎机</w:t>
            </w: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17.1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最大切碎直径50mm及以上枝条切碎机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配套动力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功率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≥4.7kW；最大切碎直径≥50mm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四、灌溉机械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（十一）喷灌机械</w:t>
            </w:r>
          </w:p>
        </w:tc>
        <w:tc>
          <w:tcPr>
            <w:tcW w:w="4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18.喷灌机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18.1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管径75—85mm卷盘式喷灌机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卷盘式；75mm≤管径&lt;85mm；配水软管，软管长度≥300m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9700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降低补贴额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18.2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管径85mm及以上卷盘式喷灌机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卷盘式；管径≥85mm；配水软管，软管长度≥300m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12600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降低补贴额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五、收获机械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（十二）粮食作物收获机械</w:t>
            </w:r>
          </w:p>
        </w:tc>
        <w:tc>
          <w:tcPr>
            <w:tcW w:w="4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19.脱粒机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19.1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生产率10—30t/h玉米脱粒机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10t/h≤生产率&lt;30t/h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2400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提高补贴额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19.2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生产率30t/h及以上玉米脱粒机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生产率≥30t/h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7200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提高补贴额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20.谷物联合收割机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20.1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7kg/s及以上自走轮式谷物联合收割机（含自走半履带式）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喂入量≥7kg/s；自走轮式（含自走半履带式）；喂入方式：全喂入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40300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20.2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12kg/s及以上自走轮式谷物联合收割机（含自走半履带式）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喂入量≥12kg/s；自走轮式（含自走半履带式）；喂入方式：全喂入；幅宽≥4.5m；配套动力≥161.8kW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68000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20.3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12kg/s及以上辅助驾驶自走轮式谷物联合收割机（含自走半履带式）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喂入量≥12kg/s；自走轮式（含自走半履带式）；喂入方式：全喂入；幅宽≥4.5m；配套动力≥161.8kW；前装辅助驾驶（系统）设备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（卫星接收机板卡类型及频点：北斗信号）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71000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20.4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6kg/s及以上自走履带式谷物联合收割机（全喂入）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喂入量≥6kg/s；自走履带式；喂入方式：全喂入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40300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20.5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6kg/s及以上辅助驾驶自走履带式谷物联合收割机（全喂入）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喂入量≥6kg/s；自走履带式；喂入方式：全喂入；前装辅助驾驶（系统）设备（卫星接收机板卡类型及频点：北斗信号）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43300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20.6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4行及以上35马力及以上半喂入联合收割机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收获行数≥4行；喂入方式：半喂入；功率≥35马力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39400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降低补贴额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21.玉米收获机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21.1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2行摘穗剥皮型自走式玉米收获机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2行割台；1m≤工作幅宽&lt;1.6m；型式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自走式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摘穗剥皮型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22000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提高补贴额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21.2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3行摘穗剥皮型自走式玉米收获机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3行割台；1.6m≤工作幅宽&lt;2.2m；型式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自走式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摘穗剥皮型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38700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提高补贴额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21.3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4行摘穗剥皮型自走式玉米收获机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4行割台；2.2m≤工作幅宽&lt;2.8m；型式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自走式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摘穗剥皮型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57700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提高补贴额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21.4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5行及以上摘穗剥皮型自走式玉米收获机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5行及以上割台；工作幅宽≥2.8m；型式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自走式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摘穗剥皮型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63000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提高补贴额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21.5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5行及以上自走式玉米籽粒联合收获机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5行及以上割台；工作幅宽≥2.8m；型式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自走式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50000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21.6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5行及以上辅助驾驶自走式玉米籽粒联合收获机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5行及以上割台；工作幅宽≥2.8m；型式：自走式；前装辅助驾驶（系统）设备（卫星接收机板卡类型及频点：北斗信号）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53000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21.7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2行穗茎兼收玉米收获机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2行割台；1m≤工作幅宽&lt;1.6m；型式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自走式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26800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提高补贴额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21.8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3行穗茎兼收玉米收获机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3行割台；1.6m≤工作幅宽&lt;2.2m；型式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自走式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40000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提高补贴额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21.9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4行穗茎兼收玉米收获机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4行割台；2.2m≤工作幅宽&lt;2.8m；型式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自走式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62000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提高补贴额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21.10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5行及以上穗茎兼收玉米收获机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5行及以上割台；工作幅宽≥2.8m；型式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自走式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63000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22.薯类收获机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22.1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1700mm及以上薯类挖掘机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工作幅宽≥1700mm；收获型式：挖掘机；结构型式：悬挂式、牵引式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4500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22.2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1500mm及以上自走式薯类捡拾机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工作幅宽≥1500mm；收获型式：捡拾机；结构型式：自走式；发动机额定功率≥88.2kW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50000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（十三）油料作物收获机械</w:t>
            </w:r>
          </w:p>
        </w:tc>
        <w:tc>
          <w:tcPr>
            <w:tcW w:w="4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23.大豆收获机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23.1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3—5kg/s自走轮式大豆收获机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结构型式：自走轮式，全喂入；3kg/s≤喂入量＜5kg/s；拨禾轮型式：弹齿式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15400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23.2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5—7kg/s自走轮式大豆收获机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结构型式：自走轮式，全喂入；5kg/s≤喂入量＜7kg/s；拨禾轮型式：弹齿式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35600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23.3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7—12kg/s自走轮式大豆收获机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结构型式：自走轮式，全喂入；7kg/s≤喂入量＜12kg/s；拨禾轮型式：弹齿式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40300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23.4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12kg/s及以上自走轮式大豆收获机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结构型式：自走轮式，全喂入；喂入量≥12kg/s；拨禾轮型式：弹齿式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68000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23.5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12kg/s及以上辅助驾驶自走轮式大豆收获机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结构型式：自走轮式，全喂入；喂入量≥12kg/s；拨禾轮型式：弹齿式；前装辅助驾驶（系统）设备（卫星接收机板卡类型及频点：北斗信号）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71000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23.6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2.1—3kg/s自走履带式大豆收获机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结构型式：自走履带式，全喂入；2.1kg/s≤喂入量＜3kg/s；拨禾轮型式：弹齿式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23000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降低补贴额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23.7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3—4kg/s自走履带式大豆收获机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结构型式：自走履带式，全喂入；3kg/s≤喂入量＜4kg/s；拨禾轮型式：弹齿式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28200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降低补贴额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23.8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4—6kg/s自走履带式大豆收获机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结构型式：自走履带式，全喂入；4kg/s≤喂入量＜6kg/s；拨禾轮型式：弹齿式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31300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23.9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6kg/s及以上自走履带式大豆收获机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结构型式：自走履带式，全喂入；喂入量≥6kg/s；拨禾轮型式：弹齿式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40300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23.10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6kg/s及以上辅助驾驶自走履带式大豆收获机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结构型式：自走履带式，全喂入；喂入量≥6kg/s；拨禾轮型式：弹齿式；前装辅助驾驶（系统）设备（卫星接收机板卡类型及频点：北斗信号）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43300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（十四）果菜茶烟草药收获机械</w:t>
            </w:r>
          </w:p>
        </w:tc>
        <w:tc>
          <w:tcPr>
            <w:tcW w:w="4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24.果类收获机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24.1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2.2m及以上自走式辣椒收获机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自走式、工作幅宽≥2.2m、配套动力≥100kW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48000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25.根（茎）类收获机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25.1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4kW及以上大蒜收获机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大蒜收获机；配套功率≥4kW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560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25.2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牵引或悬挂式大蒜收获机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牵引式或悬挂式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，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工作幅宽≥1000mm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630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（十五）秸秆收集处理机械</w:t>
            </w:r>
          </w:p>
        </w:tc>
        <w:tc>
          <w:tcPr>
            <w:tcW w:w="4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26.秸秆粉碎还田机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26.1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1—1.5m秸秆粉碎还田机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1m≤作业幅宽&lt;1.5m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提高补贴额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26.2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1.5—2m秸秆粉碎还田机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1.5m≤作业幅宽&lt;2m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26.3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2—2.5m秸秆粉碎还田机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2m≤作业幅宽&lt;2.5m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2100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26.4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2.5m及以上秸秆粉碎还田机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作业幅宽≥2.5m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2800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提高补贴额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（十六）收获割台</w:t>
            </w:r>
          </w:p>
        </w:tc>
        <w:tc>
          <w:tcPr>
            <w:tcW w:w="4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27.大豆收获专用割台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27.1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2.5—5m大豆收获挠性专用割台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2.5m≤工作幅宽＜5m；结构型式：全喂入挠式；仿形机构型式：四连杆机械仿形或电液控制液压仿形；仿形量（垂直水平面方向）≥90mm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7200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提高补贴额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27.2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5m及以上大豆收获挠性专用割台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工作幅宽≥5m；结构型式：全喂入挠式；仿形机构型式：四连杆机械仿形或电液控制液压仿形；仿形量（垂直水平面方向）≥90mm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12000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提高补贴额</w:t>
            </w:r>
          </w:p>
        </w:tc>
      </w:tr>
      <w:tr>
        <w:trPr>
          <w:trHeight w:val="20" w:hRule="atLeast"/>
        </w:trPr>
        <w:tc>
          <w:tcPr>
            <w:tcW w:w="36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六、田间监测及作业监控设备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（十七）田间作业监控设备</w:t>
            </w:r>
          </w:p>
        </w:tc>
        <w:tc>
          <w:tcPr>
            <w:tcW w:w="4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28.辅助驾驶（系统）设备（含渔船用）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28.1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辅助驾驶（系统）设备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卫星接收机板卡类型及频点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北斗；直线度精度≤2.5cm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3400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调整参数，需重新投档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七、饲料（草）收获加工运输设备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（十八）饲料（草）收获机械</w:t>
            </w:r>
          </w:p>
        </w:tc>
        <w:tc>
          <w:tcPr>
            <w:tcW w:w="4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29.搂草机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29.1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5.4m及以上指轮式液压折叠搂草机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搂幅宽度≥5.4m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液压折叠式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指轮式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4200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调整档次，需重新投档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30.打（压）捆机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30.1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压缩室截面积（宽×高）0.1344m²及以上方捆捡拾压捆机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方捆；压缩室截面积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宽×高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≥0.1344m²；打结器数量≥2个；捡拾宽度≥1.2m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9200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降低补贴额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30.2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压缩室截面积（宽×高）0.154m²及以上方捆捡拾压捆机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方捆；压缩室截面积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宽×高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≥0.154m²；打结器数量≥2个；捡拾宽度≥1.7m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13650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30.3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压缩室截面积（宽×高）0.1998m²及以上方捆捡拾压捆机（3个及以上打结器）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方捆；压缩室截面积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宽×高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≥0.1998m²；打结器数量≥3个；捡拾宽度≥2.2m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20000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30.4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压缩室直径0.8m及以上圆捆捡拾压捆机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圆捆；压缩室直径≥0.8m；压缩室宽度≥0.8m；捡拾宽度≥1.2m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10300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降低补贴额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30.5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压缩室直径1m及以上圆捆捡拾压捆机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圆捆；压缩室直径≥1m；压缩室宽度≥1m；捡拾宽度≥1.7m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降低补贴额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30.6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压缩室直径1.2m及以上圆捆捡拾压捆机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圆捆；压缩室直径≥1.2m；压缩室宽度≥1.2m；捡拾宽度≥2.2m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19000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提高补贴额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30.7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压缩室截面积（宽×高）0.1344m²及以上无打结器自动套袋方捆捡拾压捆机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方捆；压缩室截面积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宽×高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≥0.1344m²；捡拾宽度≥2.2m；自动套袋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19000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提高补贴额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31.青（黄）饲料收获机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31.1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2.6m及以上自走圆盘式青饲料收获机，带对辊式籽粒破碎机构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自走圆盘式；割幅≥2.6m，籽粒破碎机构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对辊式；配套发动机功率≥150kW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111900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降低补贴额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31.2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2.9m及以上自走其他式青饲料收获机，带对辊式籽粒破碎机构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自走其他式；割幅≥2.9m，籽粒破碎机构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对辊式；配套发动机功率≥215kW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107200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（十九）饲料（草）加工机械</w:t>
            </w:r>
          </w:p>
        </w:tc>
        <w:tc>
          <w:tcPr>
            <w:tcW w:w="4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32.全混合日粮制备机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32.1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4—9m³饲料全混合日粮制备机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4m³≤搅拌室容积&lt;9m³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5000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降低补贴额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32.2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9—12m³饲料全混合日粮制备机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9m³≤搅拌室容积&lt;12m³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7000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降低补贴额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32.3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12m³及以上饲料全混合日粮制备机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搅拌室容积≥12m³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降低补贴额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八、畜禽产品采集储运设备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（二十）畜禽产品采集设备</w:t>
            </w:r>
          </w:p>
        </w:tc>
        <w:tc>
          <w:tcPr>
            <w:tcW w:w="4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33.挤奶机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33.1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40杯组及以上鱼骨式挤奶机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杯组数≥40；型式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鱼骨式；脉动器型式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电子；计量方式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电子计量；脱杯方式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自动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84200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33.2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20杯组及以上并列（转盘）式挤奶机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杯组数≥20；型式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并列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转盘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式；脉动器型式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电子；计量方式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电子计量；脱杯方式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自动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100000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34.散装乳冷藏罐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34.1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6000L及以上全自动清洗冷藏罐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容量≥6000L；清洗方式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全自动清洗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14600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（二十一）畜禽产品储运设备</w:t>
            </w:r>
          </w:p>
        </w:tc>
        <w:tc>
          <w:tcPr>
            <w:tcW w:w="4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35.储奶罐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35.1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20000L及以上储奶罐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容量≥20000L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14430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九、水产养殖机械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（二十二）投饲机械</w:t>
            </w:r>
          </w:p>
        </w:tc>
        <w:tc>
          <w:tcPr>
            <w:tcW w:w="4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36.投（饲）饵机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36.1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投饲机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自动投饲机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270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提高补贴额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36.2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风送式投饲机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结构型式：风送式；送料风机≥1.5kW；每小时投饲量≥300kg；粮箱容积≥300kg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（二十三）水质调控设备</w:t>
            </w:r>
          </w:p>
        </w:tc>
        <w:tc>
          <w:tcPr>
            <w:tcW w:w="4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37.增氧机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37.1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增氧机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叶轮式、水车式、涌浪式，功率≥0.75kW；微孔曝气式，功率≥1kW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450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调整档次，需重新投档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38.水质调控监控设备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38.1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水产养殖水质智能监控设备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具有测量水温、溶氧、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pH值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等功能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数据传输方式为4G及以上；监控通道数≥4个；具有水温、溶氧、酸碱度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pH值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等测量功能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降低补贴额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十、粮油糖初加工机械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（二十四）粮食初加工机械</w:t>
            </w:r>
          </w:p>
        </w:tc>
        <w:tc>
          <w:tcPr>
            <w:tcW w:w="4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39.谷物（粮食）干燥机（烘干机）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39.1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批处理量10—20t循环式谷物烘干机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10t≤批处理量&lt;20t；循环式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25300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提高补贴额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39.2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批处理量20—30t循环式谷物烘干机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20t≤批处理量&lt;30t；循环式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30600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提高补贴额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39.3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批处理量30t及以上循环式谷物烘干机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批处理量≥30t；循环式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48400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提高补贴额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39.4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处理量100—300t/d连续式谷物烘干机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100t/d≤处理量＜300t/d；连续式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71200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调整档次，需重新投档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39.5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处理量300t/d及以上连续式谷物烘干机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处理量≥300t/d；连续式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120000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十一、果菜茶初加工机械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（二十五）果蔬初加工机械</w:t>
            </w:r>
          </w:p>
        </w:tc>
        <w:tc>
          <w:tcPr>
            <w:tcW w:w="4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40.果蔬冷藏保鲜设备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40.1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库容200m³及以上果蔬冷藏保鲜设备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库容≥200m³，每立方米功率≥0.025kW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49元/m³（上限5万元）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降低补贴额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十二、农用动力机械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（二十六）拖拉机</w:t>
            </w:r>
          </w:p>
        </w:tc>
        <w:tc>
          <w:tcPr>
            <w:tcW w:w="4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41.轮式拖拉机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41.1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30—40马力两轮驱动拖拉机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30马力≤功率＜40马力；驱动方式：两轮驱动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3600 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41.2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40—50马力两轮驱动拖拉机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40马力≤功率＜50马力；驱动方式：两轮驱动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4100 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41.3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50—60马力两轮驱动拖拉机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50马力≤功率＜60马力；驱动方式：两轮驱动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5200 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41.4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60—70马力两轮驱动拖拉机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60马力≤功率＜70马力；驱动方式：两轮驱动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5800 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41.5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70—80马力两轮驱动拖拉机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70马力≤功率＜80马力；驱动方式：两轮驱动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7000 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41.6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80—90马力两轮驱动拖拉机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80马力≤功率＜90马力；驱动方式：两轮驱动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8200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降低补贴额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41.7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90—100马力两轮驱动拖拉机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90马力≤功率＜100马力；驱动方式：两轮驱动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41.8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100马力及以上两轮驱动拖拉机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功率≥100马力；驱动方式：两轮驱动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14400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提高补贴额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41.9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30—40马力四轮驱动拖拉机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30马力≤功率＜40马力；驱动方式：四轮驱动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4800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41.10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40—50马力四轮驱动拖拉机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40马力≤功率＜50马力；驱动方式：四轮驱动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6000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提高补贴额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41.11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50—60马力四轮驱动拖拉机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50马力≤功率＜60马力；驱动方式：四轮驱动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6300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提高补贴额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41.12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60—70马力四轮驱动拖拉机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60马力≤功率＜70马力；驱动方式：四轮驱动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6600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41.13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70—80马力四轮驱动拖拉机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70马力≤功率＜80马力；驱动方式：四轮驱动，最小使用比质量（kg/kW）≥38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9400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提高补贴额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41.14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80—90马力四轮驱动拖拉机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80马力≤功率＜90马力；驱动方式：四轮驱动，最小使用比质量（kg/kW）≥40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10500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提高补贴额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41.15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90—100马力四轮驱动拖拉机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90马力≤功率＜100马力；驱动方式：四轮驱动，最小使用比质量（kg/kW）≥40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12000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提高补贴额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41.16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100—120马力四轮驱动拖拉机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100马力≤功率＜120马力；驱动方式：四轮驱动，最小使用比质量（kg/kW）≥43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13500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提高补贴额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41.17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120—140马力四轮驱动拖拉机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120马力≤功率＜140马力；驱动方式：四轮驱动，最小使用比质量（kg/kW）≥43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19500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提高补贴额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41.18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140—160马力四轮驱动拖拉机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140马力≤功率＜160马力；驱动方式：四轮驱动，最小使用比质量（kg/kW）≥43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23500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提高补贴额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41.19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160—180马力四轮驱动拖拉机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160马力≤功率＜180马力；驱动方式：四轮驱动，最小使用比质量（kg/kW）≥43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25000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提高补贴额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41.20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180—200马力四轮驱动拖拉机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180马力≤功率＜200马力；驱动方式：四轮驱动，最小使用比质量（kg/kW）≥43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26000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41.21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200马力及以上四轮驱动拖拉机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功率≥200马力；驱动方式：四轮驱动，最小使用比质量（kg/kW）≥43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32000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降低补贴额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41.22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80—90马力四轮驱动动力换挡拖拉机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80马力≤功率＜90马力；驱动方式：四轮驱动；换挡方式：部分动力换挡、动力换挡/换向、无级变速，最小使用比质量（kg/kW）≥40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19000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41.23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90—100马力四轮驱动动力换挡拖拉机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90马力≤功率＜100马力；驱动方式：四轮驱动；换挡方式：部分动力换挡、动力换挡/换向、无级变速，最小使用比质量（kg/kW）≥40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23600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提高补贴额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41.24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100—120马力四轮驱动动力换挡拖拉机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100马力≤功率＜120马力；驱动方式：四轮驱动；换挡方式：部分动力换挡、动力换挡/换向、无级变速，最小使用比质量（kg/kW）≥43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26600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提高补贴额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41.25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120—140马力四轮驱动动力换挡拖拉机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120马力≤功率＜140马力；驱动方式：四轮驱动；换挡方式：部分动力换挡、动力换挡/换向、无级变速，最小使用比质量（kg/kW）≥43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37200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提高补贴额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41.26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140—160马力四轮驱动动力换挡拖拉机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140马力≤功率＜160马力；驱动方式：四轮驱动；换挡方式：部分动力换挡、动力换挡/换向、无级变速，最小使用比质量（kg/kW）≥43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41900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提高补贴额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41.27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160—180马力四轮驱动动力换挡拖拉机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160马力≤功率＜180马力；驱动方式：四轮驱动；换挡方式：部分动力换挡、动力换挡/换向、无级变速，最小使用比质量（kg/kW）≥43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48500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提高补贴额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41.28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180—200马力四轮驱动动力换挡拖拉机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180马力≤功率＜200马力；驱动方式：四轮驱动；换挡方式：部分动力换挡、动力换挡/换向、无级变速，最小使用比质量（kg/kW）≥43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54000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提高补贴额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41.29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200马力及以上四轮驱动动力换挡拖拉机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功率≥200马力；驱动方式：四轮驱动；换挡方式：部分动力换挡、动力换挡/换向、无级变速，最小使用比质量（kg/kW）≥43</w:t>
            </w:r>
          </w:p>
        </w:tc>
        <w:tc>
          <w:tcPr>
            <w:tcW w:w="520" w:type="pct"/>
            <w:shd w:val="clear" w:color="000000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72200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提高补贴额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41.30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80—90马力四轮驱动动力换挡智控拖拉机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80马力≤功率＜90马力；驱动方式：四轮驱动；换挡方式：部分动力换挡、动力换挡/换向、无级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变速；智能控制；最小使用比质量（kg/kW）≥40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22300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智能控制是指具备电液控制三点悬挂装置及以下至少一项功能：电液控制四轮驱动、电液控制动力输出轴、电液控制多路阀、电控液压转向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41.31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90—100马力四轮驱动动力换挡智控拖拉机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90马力≤功率＜100马力；驱动方式：四轮驱动；换挡方式：部分动力换挡、动力换挡/换向、无级变速；智能控制；最小使用比质量（kg/kW）≥40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25300</w:t>
            </w:r>
          </w:p>
        </w:tc>
        <w:tc>
          <w:tcPr>
            <w:tcW w:w="539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41.32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100—120马力四轮驱动动力换挡智控拖拉机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100马力≤功率＜120马力；驱动方式：四轮驱动；换挡方式：部分动力换挡、动力换挡/换向、无级变速；智能控制；最小使用比质量（kg/kW）≥43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28300</w:t>
            </w:r>
          </w:p>
        </w:tc>
        <w:tc>
          <w:tcPr>
            <w:tcW w:w="539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41.33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120—140马力四轮驱动动力换挡智控拖拉机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120马力≤功率＜140马力；驱动方式：四轮驱动；换挡方式：部分动力换挡、动力换挡/换向、无级变速；智能控制；最小使用比质量（kg/kW）≥43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40600</w:t>
            </w:r>
          </w:p>
        </w:tc>
        <w:tc>
          <w:tcPr>
            <w:tcW w:w="539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41.34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140—160马力四轮驱动动力换挡智控拖拉机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140马力≤功率＜160马力；驱动方式：四轮驱动；换挡方式：部分动力换挡、动力换挡/换向、无级变速；智能控制；最小使用比质量（kg/kW）≥43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43600</w:t>
            </w:r>
          </w:p>
        </w:tc>
        <w:tc>
          <w:tcPr>
            <w:tcW w:w="539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41.35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160—180马力四轮驱动动力换挡智控拖拉机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160马力≤功率＜180马力；驱动方式：四轮驱动；换挡方式：部分动力换挡、动力换挡/换向、无级变速；智能控制；最小使用比质量（kg/kW）≥43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51000</w:t>
            </w:r>
          </w:p>
        </w:tc>
        <w:tc>
          <w:tcPr>
            <w:tcW w:w="539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41.36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180—200马力四轮驱动动力换挡智控拖拉机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180马力≤功率＜200马力；驱动方式：四轮驱动；换挡方式：部分动力换挡、动力换挡/换向、无级变速；智能控制；最小使用比质量（kg/kW）≥43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56500</w:t>
            </w:r>
          </w:p>
        </w:tc>
        <w:tc>
          <w:tcPr>
            <w:tcW w:w="539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41.37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200马力及以上四轮驱动动力换挡智控拖拉机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功率≥200马力；驱动方式：四轮驱动；换挡方式：部分动力换挡、动力换挡/换向、无级变速；智能控制；最小使用比质量（kg/kW）≥43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74700</w:t>
            </w:r>
          </w:p>
        </w:tc>
        <w:tc>
          <w:tcPr>
            <w:tcW w:w="539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41.38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80—90马力四轮驱动动力换挡辅助驾驶智控拖拉机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80马力≤功率＜90马力；驱动方式：四轮驱动；换挡方式：部分动力换挡、动力换挡/换向、无级变速；智能控制；前装辅助驾驶（系统）设备（卫星接收机板卡类型及频点：北斗信号）；最小使用比质量（kg/kW）≥40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25300</w:t>
            </w:r>
          </w:p>
        </w:tc>
        <w:tc>
          <w:tcPr>
            <w:tcW w:w="539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41.39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90—100马力四轮驱动动力换挡辅助驾驶智控拖拉机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马力≤功率＜100马力；驱动方式：四轮驱动；换挡方式：部分动力换挡、动力换挡/换向、无级变速；智能控制；前装辅助驾驶（系统）设备（卫星接收机板卡类型及频点：北斗信号）；最小使用比质量（kg/kW）≥40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28300</w:t>
            </w:r>
          </w:p>
        </w:tc>
        <w:tc>
          <w:tcPr>
            <w:tcW w:w="539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41.40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100—120马力四轮驱动动力换挡辅助驾驶智控拖拉机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100马力≤功率＜120马力；驱动方式：四轮驱动；换挡方式：部分动力换挡、动力换挡/换向、无级变速；智能控制；前装辅助驾驶（系统）设备（卫星接收机板卡类型及频点：北斗信号）；最小使用比质量（kg/kW）≥43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31300</w:t>
            </w:r>
          </w:p>
        </w:tc>
        <w:tc>
          <w:tcPr>
            <w:tcW w:w="539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41.41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120—140马力四轮驱动动力换挡辅助驾驶智控拖拉机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120马力≤功率＜140马力；驱动方式：四轮驱动；换挡方式：部分动力换挡、动力换挡/换向、无级变速；智能控制；前装辅助驾驶（系统）设备（卫星接收机板卡类型及频点：北斗信号）；最小使用比质量（kg/kW）≥43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43600</w:t>
            </w:r>
          </w:p>
        </w:tc>
        <w:tc>
          <w:tcPr>
            <w:tcW w:w="539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41.42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140—160马力四轮驱动动力换挡辅助驾驶智控拖拉机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140马力≤功率＜160马力；驱动方式：四轮驱动；换挡方式：部分动力换挡、动力换挡/换向、无级变速；智能控制；前装辅助驾驶（系统）设备（卫星接收机板卡类型及频点：北斗信号）；最小使用比质量（kg/kW）≥43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46600</w:t>
            </w:r>
          </w:p>
        </w:tc>
        <w:tc>
          <w:tcPr>
            <w:tcW w:w="539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41.43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160—180马力四轮驱动动力换挡辅助驾驶智控拖拉机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160马力≤功率＜180马力；驱动方式：四轮驱动；换挡方式：部分动力换挡、动力换挡/换向、无级变速；智能控制；前装辅助驾驶（系统）设备（卫星接收机板卡类型及频点：北斗信号）；最小使用比质量（kg/kW）≥43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54000</w:t>
            </w:r>
          </w:p>
        </w:tc>
        <w:tc>
          <w:tcPr>
            <w:tcW w:w="539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41.44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180—200马力四轮驱动动力换挡辅助驾驶智控拖拉机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180马力≤功率＜200马力；驱动方式：四轮驱动；换挡方式：部分动力换挡、动力换挡/换向、无级变速；智能控制；前装辅助驾驶（系统）设备（卫星接收机板卡类型及频点：北斗信号）；最小使用比质量（kg/kW）≥43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59500</w:t>
            </w:r>
          </w:p>
        </w:tc>
        <w:tc>
          <w:tcPr>
            <w:tcW w:w="539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41.45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200马力及以上四轮驱动动力换挡辅助驾驶智控拖拉机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功率≥200马力；驱动方式：四轮驱动；换挡方式：部分动力换挡、动力换挡/换向、无级变速；智能控制；前装辅助驾驶（系统）设备（卫星接收机板卡类型及频点：北斗信号）；最小使用比质量（kg/kW）≥43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77700</w:t>
            </w:r>
          </w:p>
        </w:tc>
        <w:tc>
          <w:tcPr>
            <w:tcW w:w="539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42.履带式拖拉机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42.1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50—70马力差速转向履带式拖拉机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50马力≤功率＜70马力；驱动方式：履带式；转向型式：差速式转向；最大牵引功率≥70%发动机标定功率；最小使用比质量≥35kg/kW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21200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差速式转向是指用于液压机械双功率流驱动差速转向机构，实现两边履带正反转或原地转向的差速式转向系统。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提高补贴额</w:t>
            </w:r>
          </w:p>
        </w:tc>
      </w:tr>
      <w:tr>
        <w:trPr>
          <w:trHeight w:val="1434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42.2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70—90马力差速转向履带式拖拉机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70马力≤功率＜90马力；驱动方式：履带式； 转向型式：差速式转向；最大牵引功率≥70%发动机标定功率；最小使用比质量≥35kg/kW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28500</w:t>
            </w:r>
          </w:p>
        </w:tc>
        <w:tc>
          <w:tcPr>
            <w:tcW w:w="539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提高补贴额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42.3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90—110马力差速转向履带式拖拉机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90马力≤功率＜110马力；驱动方式：履带式；转向型式：差速式转向；最大牵引功率≥70%发动机标定功率；最小使用比质量≥35kg/kW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36200</w:t>
            </w:r>
          </w:p>
        </w:tc>
        <w:tc>
          <w:tcPr>
            <w:tcW w:w="539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提高补贴额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42.4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110—130马力差速转向履带式拖拉机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110马力≤功率＜130马力；驱动方式：履带式；转向型式：差速式转向；最大牵引功率≥70%发动机标定功率；最小使用比质量≥40kg/kW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42200</w:t>
            </w:r>
          </w:p>
        </w:tc>
        <w:tc>
          <w:tcPr>
            <w:tcW w:w="539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提高补贴额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42.5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50—70马力轻型履带式拖拉机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50马力≤功率＜70马力；驱动方式：履带式，橡胶履带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14400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42.6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70—100马力轻型履带式拖拉机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70马力≤功率≤100马力；驱动方式：履带式，橡胶履带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17200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36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十三、农用水泵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（二十七）农用水泵</w:t>
            </w:r>
          </w:p>
        </w:tc>
        <w:tc>
          <w:tcPr>
            <w:tcW w:w="4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43.潜水电泵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43.1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7.5—9.2kW潜水电泵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7.5kW≤电机功率&lt;9.2kW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430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调整档次，需重新投档</w:t>
            </w:r>
          </w:p>
        </w:tc>
      </w:tr>
      <w:tr>
        <w:trPr>
          <w:trHeight w:val="20" w:hRule="atLeast"/>
        </w:trPr>
        <w:tc>
          <w:tcPr>
            <w:tcW w:w="36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十四、农田基本建设机械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（二十八）平地机械（限与拖拉机配套）</w:t>
            </w:r>
          </w:p>
        </w:tc>
        <w:tc>
          <w:tcPr>
            <w:tcW w:w="4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44.平地机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44.1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幅宽3m及以上平地机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幅宽≥3m；控制方式：激光控制或卫星控制（卫星接收机板卡类型及频点：北斗信号）；限与拖拉机配套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8900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新增档次，需投档</w:t>
            </w:r>
          </w:p>
        </w:tc>
      </w:tr>
    </w:tbl>
    <w:p>
      <w:pPr>
        <w:adjustRightInd w:val="0"/>
        <w:snapToGrid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720" w:right="720" w:bottom="720" w:left="720" w:header="737" w:footer="397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511"/>
        <w:gridCol w:w="1508"/>
        <w:gridCol w:w="1009"/>
        <w:gridCol w:w="2014"/>
        <w:gridCol w:w="3766"/>
        <w:gridCol w:w="1580"/>
        <w:gridCol w:w="828"/>
        <w:gridCol w:w="1718"/>
      </w:tblGrid>
      <w:tr>
        <w:trPr>
          <w:trHeight w:val="799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天津市2024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2026年市财政资金农机购置与应用补贴机具补贴额一览表（第一批）</w:t>
            </w:r>
          </w:p>
        </w:tc>
      </w:tr>
      <w:tr>
        <w:trPr>
          <w:trHeight w:val="930" w:hRule="atLeast"/>
        </w:trPr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大类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小类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品目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档次编号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档次名称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基本配置和参数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市财政补贴限额（元）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调整内容</w:t>
            </w:r>
          </w:p>
        </w:tc>
      </w:tr>
      <w:tr>
        <w:trPr>
          <w:trHeight w:val="825" w:hRule="atLeast"/>
        </w:trPr>
        <w:tc>
          <w:tcPr>
            <w:tcW w:w="53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一、设施环境控制设备</w:t>
            </w:r>
          </w:p>
        </w:tc>
        <w:tc>
          <w:tcPr>
            <w:tcW w:w="48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（一）设施环境控制设备</w:t>
            </w:r>
          </w:p>
        </w:tc>
        <w:tc>
          <w:tcPr>
            <w:tcW w:w="48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.拉幕（卷帘）设备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.1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60m以上电动卷帘机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卷轴长度≥60m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具有自锁功能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卷轴为镀锌管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等线" w:cs="Arial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提高补贴额</w:t>
            </w:r>
          </w:p>
        </w:tc>
      </w:tr>
      <w:tr>
        <w:trPr>
          <w:trHeight w:val="795" w:hRule="atLeast"/>
        </w:trPr>
        <w:tc>
          <w:tcPr>
            <w:tcW w:w="53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8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.2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60m及以上电动卷膜机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温控精度≤2℃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卷轴长度≥60m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等线" w:cs="Arial"/>
                <w:kern w:val="0"/>
                <w:sz w:val="20"/>
                <w:szCs w:val="20"/>
              </w:rPr>
            </w:pPr>
            <w:r>
              <w:rPr>
                <w:rFonts w:ascii="Arial" w:hAnsi="Arial" w:eastAsia="等线" w:cs="Arial"/>
                <w:kern w:val="0"/>
                <w:sz w:val="20"/>
                <w:szCs w:val="20"/>
              </w:rPr>
              <w:t>　</w:t>
            </w:r>
          </w:p>
        </w:tc>
      </w:tr>
    </w:tbl>
    <w:p>
      <w:pPr>
        <w:adjustRightInd w:val="0"/>
        <w:snapToGrid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1443"/>
        <w:gridCol w:w="1418"/>
        <w:gridCol w:w="1084"/>
        <w:gridCol w:w="1283"/>
        <w:gridCol w:w="5084"/>
        <w:gridCol w:w="2208"/>
        <w:gridCol w:w="834"/>
      </w:tblGrid>
      <w:tr>
        <w:trPr>
          <w:trHeight w:val="82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</w:rPr>
              <w:t>天津市2024</w:t>
            </w: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</w:rPr>
              <w:t>2026年农机购置与应用补贴专项鉴定机具补贴额一览表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（第一批）</w:t>
            </w:r>
          </w:p>
        </w:tc>
      </w:tr>
      <w:tr>
        <w:trPr>
          <w:trHeight w:val="1170" w:hRule="atLeast"/>
        </w:trPr>
        <w:tc>
          <w:tcPr>
            <w:tcW w:w="7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大类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小类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品目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档次编号</w:t>
            </w:r>
          </w:p>
        </w:tc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档次名称</w:t>
            </w:r>
          </w:p>
        </w:tc>
        <w:tc>
          <w:tcPr>
            <w:tcW w:w="1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基本配置和参数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中央财政补贴限额（元）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rPr>
          <w:trHeight w:val="1215" w:hRule="atLeast"/>
        </w:trPr>
        <w:tc>
          <w:tcPr>
            <w:tcW w:w="72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一、耕整地机械</w:t>
            </w:r>
          </w:p>
        </w:tc>
        <w:tc>
          <w:tcPr>
            <w:tcW w:w="46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（一）整地机械</w:t>
            </w:r>
          </w:p>
        </w:tc>
        <w:tc>
          <w:tcPr>
            <w:tcW w:w="45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1.镇压器</w:t>
            </w:r>
          </w:p>
        </w:tc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1.1</w:t>
            </w:r>
          </w:p>
        </w:tc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自走式镇压机</w:t>
            </w:r>
          </w:p>
        </w:tc>
        <w:tc>
          <w:tcPr>
            <w:tcW w:w="1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结构型式：自走式；工作幅宽≧1.7m（可调）；镇压器型式：胶镇压辊；镇压辊材质：橡胶辊；功率≥20马力；结构质量≥850kg。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3000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825" w:hRule="atLeast"/>
        </w:trPr>
        <w:tc>
          <w:tcPr>
            <w:tcW w:w="7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1.2</w:t>
            </w:r>
          </w:p>
        </w:tc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牵引式镇压机</w:t>
            </w:r>
          </w:p>
        </w:tc>
        <w:tc>
          <w:tcPr>
            <w:tcW w:w="1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结构型式：牵引式；工作幅宽≥1.5m。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ind w:firstLine="420" w:firstLineChars="200"/>
        <w:rPr>
          <w:rFonts w:ascii="Times New Roman" w:hAnsi="Times New Roman" w:cs="Times New Roman"/>
        </w:rPr>
      </w:pPr>
    </w:p>
    <w:sectPr>
      <w:footerReference r:id="rId5" w:type="default"/>
      <w:pgSz w:w="16838" w:h="11906" w:orient="landscape"/>
      <w:pgMar w:top="720" w:right="720" w:bottom="720" w:left="720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17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宋体" w:hAnsi="宋体" w:eastAsia="宋体" w:cs="Times New Roman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t>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4"/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hint="eastAsia" w:ascii="宋体" w:hAnsi="宋体" w:eastAsia="宋体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18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79" w:rightChars="133" w:firstLine="282" w:firstLineChars="157"/>
      <w:jc w:val="right"/>
    </w:pPr>
  </w:p>
  <w:p>
    <w:pPr>
      <w:pStyle w:val="4"/>
      <w:jc w:val="right"/>
    </w:pPr>
    <w:sdt>
      <w:sdtPr>
        <w:id w:val="1707297335"/>
      </w:sdtPr>
      <w:sdtContent>
        <w:r>
          <w:rPr>
            <w:rFonts w:ascii="宋体" w:hAnsi="宋体" w:eastAsia="宋体"/>
            <w:sz w:val="28"/>
            <w:szCs w:val="28"/>
          </w:rPr>
          <w:t xml:space="preserve">  </w:t>
        </w:r>
      </w:sdtContent>
    </w:sdt>
  </w:p>
  <w:p>
    <w:pPr>
      <w:pStyle w:val="4"/>
      <w:jc w:val="right"/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19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宋体" w:hAnsi="宋体" w:eastAsia="宋体" w:cs="Times New Roman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7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7E"/>
    <w:rsid w:val="0000381E"/>
    <w:rsid w:val="00006BBE"/>
    <w:rsid w:val="0000785D"/>
    <w:rsid w:val="00007A68"/>
    <w:rsid w:val="00014370"/>
    <w:rsid w:val="00014E8F"/>
    <w:rsid w:val="00015547"/>
    <w:rsid w:val="00015E6A"/>
    <w:rsid w:val="00017935"/>
    <w:rsid w:val="00022090"/>
    <w:rsid w:val="00023BF5"/>
    <w:rsid w:val="00024F11"/>
    <w:rsid w:val="0002541F"/>
    <w:rsid w:val="00025FCA"/>
    <w:rsid w:val="00045D18"/>
    <w:rsid w:val="00045F4E"/>
    <w:rsid w:val="00046779"/>
    <w:rsid w:val="00046FA9"/>
    <w:rsid w:val="00053BB3"/>
    <w:rsid w:val="0005773F"/>
    <w:rsid w:val="00057CFD"/>
    <w:rsid w:val="000625EF"/>
    <w:rsid w:val="00062E96"/>
    <w:rsid w:val="0006410E"/>
    <w:rsid w:val="00064337"/>
    <w:rsid w:val="000700FA"/>
    <w:rsid w:val="00077467"/>
    <w:rsid w:val="00082A70"/>
    <w:rsid w:val="00082D52"/>
    <w:rsid w:val="00086C9A"/>
    <w:rsid w:val="00086F41"/>
    <w:rsid w:val="0008792F"/>
    <w:rsid w:val="00090DC1"/>
    <w:rsid w:val="000915BA"/>
    <w:rsid w:val="00091626"/>
    <w:rsid w:val="000945AA"/>
    <w:rsid w:val="000953C8"/>
    <w:rsid w:val="000A0457"/>
    <w:rsid w:val="000A1007"/>
    <w:rsid w:val="000A27BD"/>
    <w:rsid w:val="000A4107"/>
    <w:rsid w:val="000A558C"/>
    <w:rsid w:val="000B0EE8"/>
    <w:rsid w:val="000B36F5"/>
    <w:rsid w:val="000B53B5"/>
    <w:rsid w:val="000B676A"/>
    <w:rsid w:val="000C1F51"/>
    <w:rsid w:val="000C5678"/>
    <w:rsid w:val="000D01C8"/>
    <w:rsid w:val="000D07F9"/>
    <w:rsid w:val="000D2F00"/>
    <w:rsid w:val="000E191B"/>
    <w:rsid w:val="000E25F4"/>
    <w:rsid w:val="000E3760"/>
    <w:rsid w:val="000E5BC4"/>
    <w:rsid w:val="000E773C"/>
    <w:rsid w:val="000F1B89"/>
    <w:rsid w:val="000F2F89"/>
    <w:rsid w:val="00100B6E"/>
    <w:rsid w:val="001015A5"/>
    <w:rsid w:val="00101B20"/>
    <w:rsid w:val="001057FA"/>
    <w:rsid w:val="00111208"/>
    <w:rsid w:val="00112111"/>
    <w:rsid w:val="00120A5B"/>
    <w:rsid w:val="0012390A"/>
    <w:rsid w:val="0012428B"/>
    <w:rsid w:val="00124806"/>
    <w:rsid w:val="00133CD4"/>
    <w:rsid w:val="00140F57"/>
    <w:rsid w:val="00142572"/>
    <w:rsid w:val="00144949"/>
    <w:rsid w:val="0014513C"/>
    <w:rsid w:val="00146764"/>
    <w:rsid w:val="0014727B"/>
    <w:rsid w:val="00152B1C"/>
    <w:rsid w:val="001556B7"/>
    <w:rsid w:val="00155A63"/>
    <w:rsid w:val="0016048B"/>
    <w:rsid w:val="00163CDC"/>
    <w:rsid w:val="00170E5D"/>
    <w:rsid w:val="0017224F"/>
    <w:rsid w:val="001741C7"/>
    <w:rsid w:val="0018003C"/>
    <w:rsid w:val="00182A76"/>
    <w:rsid w:val="001837CB"/>
    <w:rsid w:val="001858D7"/>
    <w:rsid w:val="00186317"/>
    <w:rsid w:val="00186B03"/>
    <w:rsid w:val="001914B6"/>
    <w:rsid w:val="0019198F"/>
    <w:rsid w:val="001930F5"/>
    <w:rsid w:val="001958DB"/>
    <w:rsid w:val="001A1732"/>
    <w:rsid w:val="001A3C55"/>
    <w:rsid w:val="001A3C91"/>
    <w:rsid w:val="001A53E5"/>
    <w:rsid w:val="001B1ADA"/>
    <w:rsid w:val="001B677A"/>
    <w:rsid w:val="001B6E7B"/>
    <w:rsid w:val="001C0211"/>
    <w:rsid w:val="001C10E7"/>
    <w:rsid w:val="001C2AF5"/>
    <w:rsid w:val="001C33DE"/>
    <w:rsid w:val="001C3B65"/>
    <w:rsid w:val="001C4157"/>
    <w:rsid w:val="001C5FB9"/>
    <w:rsid w:val="001D09DF"/>
    <w:rsid w:val="001D524B"/>
    <w:rsid w:val="001E2E82"/>
    <w:rsid w:val="001E2EBB"/>
    <w:rsid w:val="001E3F09"/>
    <w:rsid w:val="001E7F84"/>
    <w:rsid w:val="001F055E"/>
    <w:rsid w:val="001F1BE0"/>
    <w:rsid w:val="001F3E65"/>
    <w:rsid w:val="00201D0D"/>
    <w:rsid w:val="00201EE6"/>
    <w:rsid w:val="00202473"/>
    <w:rsid w:val="00202C7B"/>
    <w:rsid w:val="00202D48"/>
    <w:rsid w:val="00203084"/>
    <w:rsid w:val="002042B1"/>
    <w:rsid w:val="002060E6"/>
    <w:rsid w:val="00213CEE"/>
    <w:rsid w:val="00224792"/>
    <w:rsid w:val="002255BD"/>
    <w:rsid w:val="00225D00"/>
    <w:rsid w:val="00227029"/>
    <w:rsid w:val="00231BD6"/>
    <w:rsid w:val="00232C0E"/>
    <w:rsid w:val="0023327E"/>
    <w:rsid w:val="002354BE"/>
    <w:rsid w:val="00236720"/>
    <w:rsid w:val="00237DEE"/>
    <w:rsid w:val="00240249"/>
    <w:rsid w:val="00240B5E"/>
    <w:rsid w:val="002452E9"/>
    <w:rsid w:val="00246009"/>
    <w:rsid w:val="00247604"/>
    <w:rsid w:val="00255C4D"/>
    <w:rsid w:val="00263037"/>
    <w:rsid w:val="00263A63"/>
    <w:rsid w:val="00273051"/>
    <w:rsid w:val="00274604"/>
    <w:rsid w:val="0027524D"/>
    <w:rsid w:val="00276060"/>
    <w:rsid w:val="00276D0A"/>
    <w:rsid w:val="00277C4E"/>
    <w:rsid w:val="00280DFB"/>
    <w:rsid w:val="002839FB"/>
    <w:rsid w:val="00285257"/>
    <w:rsid w:val="00285974"/>
    <w:rsid w:val="00287E68"/>
    <w:rsid w:val="002900A1"/>
    <w:rsid w:val="00293C53"/>
    <w:rsid w:val="00293EEC"/>
    <w:rsid w:val="0029730E"/>
    <w:rsid w:val="002A16B2"/>
    <w:rsid w:val="002A23C6"/>
    <w:rsid w:val="002A25AC"/>
    <w:rsid w:val="002A421A"/>
    <w:rsid w:val="002A7682"/>
    <w:rsid w:val="002A76AB"/>
    <w:rsid w:val="002B275A"/>
    <w:rsid w:val="002B3C25"/>
    <w:rsid w:val="002B4069"/>
    <w:rsid w:val="002B4DB8"/>
    <w:rsid w:val="002B57D3"/>
    <w:rsid w:val="002B77AF"/>
    <w:rsid w:val="002C06A8"/>
    <w:rsid w:val="002C0886"/>
    <w:rsid w:val="002C3365"/>
    <w:rsid w:val="002C37D8"/>
    <w:rsid w:val="002C4CA5"/>
    <w:rsid w:val="002C4D50"/>
    <w:rsid w:val="002C4F2C"/>
    <w:rsid w:val="002C573F"/>
    <w:rsid w:val="002D0CA7"/>
    <w:rsid w:val="002D61A6"/>
    <w:rsid w:val="002D7303"/>
    <w:rsid w:val="002E1188"/>
    <w:rsid w:val="002F0971"/>
    <w:rsid w:val="003005C4"/>
    <w:rsid w:val="00311DF5"/>
    <w:rsid w:val="00314D90"/>
    <w:rsid w:val="003154ED"/>
    <w:rsid w:val="003159D4"/>
    <w:rsid w:val="00317D08"/>
    <w:rsid w:val="00320BD9"/>
    <w:rsid w:val="0032100B"/>
    <w:rsid w:val="00321972"/>
    <w:rsid w:val="003232EA"/>
    <w:rsid w:val="00330F8A"/>
    <w:rsid w:val="00333572"/>
    <w:rsid w:val="00333C72"/>
    <w:rsid w:val="00334AE2"/>
    <w:rsid w:val="0034067C"/>
    <w:rsid w:val="00340F4D"/>
    <w:rsid w:val="00342C6A"/>
    <w:rsid w:val="00343D6A"/>
    <w:rsid w:val="00344BF6"/>
    <w:rsid w:val="0034590E"/>
    <w:rsid w:val="003473D5"/>
    <w:rsid w:val="00353EB7"/>
    <w:rsid w:val="0035612D"/>
    <w:rsid w:val="003565A9"/>
    <w:rsid w:val="00362019"/>
    <w:rsid w:val="00362D4C"/>
    <w:rsid w:val="0036459D"/>
    <w:rsid w:val="00364954"/>
    <w:rsid w:val="00365513"/>
    <w:rsid w:val="00366826"/>
    <w:rsid w:val="003707CA"/>
    <w:rsid w:val="003804BE"/>
    <w:rsid w:val="0038108F"/>
    <w:rsid w:val="0038348F"/>
    <w:rsid w:val="00383DF0"/>
    <w:rsid w:val="00384D1B"/>
    <w:rsid w:val="00386961"/>
    <w:rsid w:val="003925E8"/>
    <w:rsid w:val="00392E58"/>
    <w:rsid w:val="003944FC"/>
    <w:rsid w:val="00396350"/>
    <w:rsid w:val="003A18E5"/>
    <w:rsid w:val="003A195B"/>
    <w:rsid w:val="003A2A99"/>
    <w:rsid w:val="003A6DC9"/>
    <w:rsid w:val="003B78F9"/>
    <w:rsid w:val="003B7C12"/>
    <w:rsid w:val="003D126C"/>
    <w:rsid w:val="003D1F82"/>
    <w:rsid w:val="003D2417"/>
    <w:rsid w:val="003D2420"/>
    <w:rsid w:val="003D30B4"/>
    <w:rsid w:val="003D5E6B"/>
    <w:rsid w:val="003D6E6E"/>
    <w:rsid w:val="003E43EB"/>
    <w:rsid w:val="003E4B58"/>
    <w:rsid w:val="003E4BB0"/>
    <w:rsid w:val="003E5514"/>
    <w:rsid w:val="003E692A"/>
    <w:rsid w:val="003E77E0"/>
    <w:rsid w:val="003F27C1"/>
    <w:rsid w:val="003F4F1A"/>
    <w:rsid w:val="003F6237"/>
    <w:rsid w:val="003F6748"/>
    <w:rsid w:val="004003D7"/>
    <w:rsid w:val="00400653"/>
    <w:rsid w:val="004009E5"/>
    <w:rsid w:val="004019E4"/>
    <w:rsid w:val="00401F2E"/>
    <w:rsid w:val="00403D92"/>
    <w:rsid w:val="00404092"/>
    <w:rsid w:val="00407BDB"/>
    <w:rsid w:val="004108C9"/>
    <w:rsid w:val="004247A9"/>
    <w:rsid w:val="00425819"/>
    <w:rsid w:val="00426077"/>
    <w:rsid w:val="00427495"/>
    <w:rsid w:val="004278AC"/>
    <w:rsid w:val="00431CE1"/>
    <w:rsid w:val="00431EE1"/>
    <w:rsid w:val="00432467"/>
    <w:rsid w:val="00434AC9"/>
    <w:rsid w:val="004354CD"/>
    <w:rsid w:val="00440580"/>
    <w:rsid w:val="00441725"/>
    <w:rsid w:val="004439F0"/>
    <w:rsid w:val="00443F29"/>
    <w:rsid w:val="004443A7"/>
    <w:rsid w:val="00444670"/>
    <w:rsid w:val="00445ED8"/>
    <w:rsid w:val="0044676C"/>
    <w:rsid w:val="00446ACD"/>
    <w:rsid w:val="00447B4A"/>
    <w:rsid w:val="00453CAC"/>
    <w:rsid w:val="00455624"/>
    <w:rsid w:val="00461D8E"/>
    <w:rsid w:val="00463EA8"/>
    <w:rsid w:val="00473299"/>
    <w:rsid w:val="00474153"/>
    <w:rsid w:val="004752AB"/>
    <w:rsid w:val="0047781F"/>
    <w:rsid w:val="0048242C"/>
    <w:rsid w:val="00483CDF"/>
    <w:rsid w:val="00484811"/>
    <w:rsid w:val="004857CF"/>
    <w:rsid w:val="0048775F"/>
    <w:rsid w:val="004909D6"/>
    <w:rsid w:val="00492F26"/>
    <w:rsid w:val="004942C7"/>
    <w:rsid w:val="004943AC"/>
    <w:rsid w:val="004946F5"/>
    <w:rsid w:val="00497BAC"/>
    <w:rsid w:val="004A0797"/>
    <w:rsid w:val="004A6744"/>
    <w:rsid w:val="004B2895"/>
    <w:rsid w:val="004B5118"/>
    <w:rsid w:val="004B5978"/>
    <w:rsid w:val="004B72B6"/>
    <w:rsid w:val="004C150C"/>
    <w:rsid w:val="004C1EED"/>
    <w:rsid w:val="004C487A"/>
    <w:rsid w:val="004C503D"/>
    <w:rsid w:val="004C66DA"/>
    <w:rsid w:val="004C7771"/>
    <w:rsid w:val="004C7954"/>
    <w:rsid w:val="004D0414"/>
    <w:rsid w:val="004D1D28"/>
    <w:rsid w:val="004D2E32"/>
    <w:rsid w:val="004D38FA"/>
    <w:rsid w:val="004D3B0D"/>
    <w:rsid w:val="004D63CF"/>
    <w:rsid w:val="004E067C"/>
    <w:rsid w:val="004E1653"/>
    <w:rsid w:val="004E1AA8"/>
    <w:rsid w:val="004E3A21"/>
    <w:rsid w:val="004F0D8C"/>
    <w:rsid w:val="004F100E"/>
    <w:rsid w:val="004F42A4"/>
    <w:rsid w:val="004F434B"/>
    <w:rsid w:val="004F642E"/>
    <w:rsid w:val="005005B3"/>
    <w:rsid w:val="00500CF2"/>
    <w:rsid w:val="00501C75"/>
    <w:rsid w:val="005074C8"/>
    <w:rsid w:val="0051104F"/>
    <w:rsid w:val="005128CC"/>
    <w:rsid w:val="00515B9B"/>
    <w:rsid w:val="00517187"/>
    <w:rsid w:val="00520579"/>
    <w:rsid w:val="00525AD5"/>
    <w:rsid w:val="00526400"/>
    <w:rsid w:val="005279BC"/>
    <w:rsid w:val="005304DB"/>
    <w:rsid w:val="005349A8"/>
    <w:rsid w:val="0053569E"/>
    <w:rsid w:val="00554B54"/>
    <w:rsid w:val="005572D2"/>
    <w:rsid w:val="00561696"/>
    <w:rsid w:val="00562B21"/>
    <w:rsid w:val="00562D36"/>
    <w:rsid w:val="00570F13"/>
    <w:rsid w:val="00571130"/>
    <w:rsid w:val="0057334D"/>
    <w:rsid w:val="005819BB"/>
    <w:rsid w:val="00581E22"/>
    <w:rsid w:val="00584AA5"/>
    <w:rsid w:val="005854F5"/>
    <w:rsid w:val="00587EE7"/>
    <w:rsid w:val="0059433F"/>
    <w:rsid w:val="005947D3"/>
    <w:rsid w:val="00594B03"/>
    <w:rsid w:val="0059520D"/>
    <w:rsid w:val="00595EA8"/>
    <w:rsid w:val="00595F09"/>
    <w:rsid w:val="00597866"/>
    <w:rsid w:val="00597A41"/>
    <w:rsid w:val="005A27B9"/>
    <w:rsid w:val="005A57A8"/>
    <w:rsid w:val="005A5BB8"/>
    <w:rsid w:val="005A5EA8"/>
    <w:rsid w:val="005B3716"/>
    <w:rsid w:val="005B504B"/>
    <w:rsid w:val="005B55F7"/>
    <w:rsid w:val="005B5653"/>
    <w:rsid w:val="005B6A79"/>
    <w:rsid w:val="005B7051"/>
    <w:rsid w:val="005C204E"/>
    <w:rsid w:val="005D3605"/>
    <w:rsid w:val="005D5D36"/>
    <w:rsid w:val="005E12E8"/>
    <w:rsid w:val="005E2507"/>
    <w:rsid w:val="005E4DBD"/>
    <w:rsid w:val="005F2090"/>
    <w:rsid w:val="005F4D98"/>
    <w:rsid w:val="005F5AE1"/>
    <w:rsid w:val="005F7D6B"/>
    <w:rsid w:val="00604ACD"/>
    <w:rsid w:val="0060735E"/>
    <w:rsid w:val="0061006F"/>
    <w:rsid w:val="006109E0"/>
    <w:rsid w:val="006136EA"/>
    <w:rsid w:val="00616403"/>
    <w:rsid w:val="006227CC"/>
    <w:rsid w:val="00623656"/>
    <w:rsid w:val="00623B8F"/>
    <w:rsid w:val="006301D6"/>
    <w:rsid w:val="00630606"/>
    <w:rsid w:val="0063090A"/>
    <w:rsid w:val="006327E9"/>
    <w:rsid w:val="00633505"/>
    <w:rsid w:val="00633674"/>
    <w:rsid w:val="00633832"/>
    <w:rsid w:val="006353A5"/>
    <w:rsid w:val="00635E16"/>
    <w:rsid w:val="00636081"/>
    <w:rsid w:val="0063632F"/>
    <w:rsid w:val="00640CB6"/>
    <w:rsid w:val="00644511"/>
    <w:rsid w:val="00644AE8"/>
    <w:rsid w:val="00645098"/>
    <w:rsid w:val="00645667"/>
    <w:rsid w:val="0064767C"/>
    <w:rsid w:val="00647FD6"/>
    <w:rsid w:val="006512BA"/>
    <w:rsid w:val="00651DB6"/>
    <w:rsid w:val="0065756C"/>
    <w:rsid w:val="006577B1"/>
    <w:rsid w:val="006721A8"/>
    <w:rsid w:val="006757A6"/>
    <w:rsid w:val="0068106C"/>
    <w:rsid w:val="00681E97"/>
    <w:rsid w:val="00684C9C"/>
    <w:rsid w:val="0068582F"/>
    <w:rsid w:val="0069345B"/>
    <w:rsid w:val="006941A3"/>
    <w:rsid w:val="00695F1D"/>
    <w:rsid w:val="006A015F"/>
    <w:rsid w:val="006A26E0"/>
    <w:rsid w:val="006A5814"/>
    <w:rsid w:val="006A7A67"/>
    <w:rsid w:val="006B226C"/>
    <w:rsid w:val="006B5A22"/>
    <w:rsid w:val="006C0856"/>
    <w:rsid w:val="006C0907"/>
    <w:rsid w:val="006C1657"/>
    <w:rsid w:val="006C225D"/>
    <w:rsid w:val="006C2663"/>
    <w:rsid w:val="006C3CA6"/>
    <w:rsid w:val="006C430C"/>
    <w:rsid w:val="006C520E"/>
    <w:rsid w:val="006C5974"/>
    <w:rsid w:val="006C5E69"/>
    <w:rsid w:val="006D05D3"/>
    <w:rsid w:val="006D315B"/>
    <w:rsid w:val="006D449B"/>
    <w:rsid w:val="006D4DE4"/>
    <w:rsid w:val="006D58F3"/>
    <w:rsid w:val="006D61D1"/>
    <w:rsid w:val="006E3185"/>
    <w:rsid w:val="006E3591"/>
    <w:rsid w:val="006F52BF"/>
    <w:rsid w:val="00702058"/>
    <w:rsid w:val="00702707"/>
    <w:rsid w:val="00706BBA"/>
    <w:rsid w:val="0070782A"/>
    <w:rsid w:val="00710B77"/>
    <w:rsid w:val="00711D88"/>
    <w:rsid w:val="00712647"/>
    <w:rsid w:val="007127CE"/>
    <w:rsid w:val="0071431F"/>
    <w:rsid w:val="007172D2"/>
    <w:rsid w:val="00724575"/>
    <w:rsid w:val="00726496"/>
    <w:rsid w:val="00732EF1"/>
    <w:rsid w:val="0073529A"/>
    <w:rsid w:val="007424A7"/>
    <w:rsid w:val="007471B5"/>
    <w:rsid w:val="007477FA"/>
    <w:rsid w:val="007502B3"/>
    <w:rsid w:val="0075069B"/>
    <w:rsid w:val="007555B8"/>
    <w:rsid w:val="0075783E"/>
    <w:rsid w:val="00762FD0"/>
    <w:rsid w:val="0077288B"/>
    <w:rsid w:val="007738D8"/>
    <w:rsid w:val="007810B3"/>
    <w:rsid w:val="00781DF1"/>
    <w:rsid w:val="00785CF9"/>
    <w:rsid w:val="0079770D"/>
    <w:rsid w:val="007A0AD6"/>
    <w:rsid w:val="007A2236"/>
    <w:rsid w:val="007A286F"/>
    <w:rsid w:val="007A78F3"/>
    <w:rsid w:val="007B06CC"/>
    <w:rsid w:val="007B3ABA"/>
    <w:rsid w:val="007B7208"/>
    <w:rsid w:val="007B7233"/>
    <w:rsid w:val="007C13F7"/>
    <w:rsid w:val="007C1A0F"/>
    <w:rsid w:val="007C1F0A"/>
    <w:rsid w:val="007D195E"/>
    <w:rsid w:val="007D2787"/>
    <w:rsid w:val="007D5533"/>
    <w:rsid w:val="007D5E02"/>
    <w:rsid w:val="007D6D2A"/>
    <w:rsid w:val="007E24AE"/>
    <w:rsid w:val="007E24E3"/>
    <w:rsid w:val="007E4FA1"/>
    <w:rsid w:val="007F0A4C"/>
    <w:rsid w:val="007F1E85"/>
    <w:rsid w:val="007F746C"/>
    <w:rsid w:val="00801BEF"/>
    <w:rsid w:val="0080357E"/>
    <w:rsid w:val="008062C0"/>
    <w:rsid w:val="008152FE"/>
    <w:rsid w:val="00824A57"/>
    <w:rsid w:val="0082618B"/>
    <w:rsid w:val="008279A9"/>
    <w:rsid w:val="00830201"/>
    <w:rsid w:val="00831529"/>
    <w:rsid w:val="008320A3"/>
    <w:rsid w:val="008328B1"/>
    <w:rsid w:val="00832A92"/>
    <w:rsid w:val="008363A5"/>
    <w:rsid w:val="008400B1"/>
    <w:rsid w:val="008407F3"/>
    <w:rsid w:val="0084244A"/>
    <w:rsid w:val="00842486"/>
    <w:rsid w:val="008444FB"/>
    <w:rsid w:val="00853CD8"/>
    <w:rsid w:val="008550DE"/>
    <w:rsid w:val="00856492"/>
    <w:rsid w:val="00856D70"/>
    <w:rsid w:val="008576C1"/>
    <w:rsid w:val="008632F2"/>
    <w:rsid w:val="008652A7"/>
    <w:rsid w:val="00867CBD"/>
    <w:rsid w:val="00867FA1"/>
    <w:rsid w:val="00870644"/>
    <w:rsid w:val="00871C1F"/>
    <w:rsid w:val="008754AD"/>
    <w:rsid w:val="00876E5C"/>
    <w:rsid w:val="008818BE"/>
    <w:rsid w:val="008823D5"/>
    <w:rsid w:val="00882B08"/>
    <w:rsid w:val="00882DE6"/>
    <w:rsid w:val="00890D78"/>
    <w:rsid w:val="00890F86"/>
    <w:rsid w:val="00893E76"/>
    <w:rsid w:val="00895415"/>
    <w:rsid w:val="00896D55"/>
    <w:rsid w:val="008B1E7F"/>
    <w:rsid w:val="008C11DB"/>
    <w:rsid w:val="008C17E2"/>
    <w:rsid w:val="008C30E3"/>
    <w:rsid w:val="008C6EDF"/>
    <w:rsid w:val="008D322A"/>
    <w:rsid w:val="008E000D"/>
    <w:rsid w:val="008E0D4C"/>
    <w:rsid w:val="008E30E5"/>
    <w:rsid w:val="008E3266"/>
    <w:rsid w:val="008E405B"/>
    <w:rsid w:val="008F383B"/>
    <w:rsid w:val="0090135E"/>
    <w:rsid w:val="00901824"/>
    <w:rsid w:val="00904D5D"/>
    <w:rsid w:val="0091524A"/>
    <w:rsid w:val="00916476"/>
    <w:rsid w:val="00921B2A"/>
    <w:rsid w:val="00922947"/>
    <w:rsid w:val="009250B9"/>
    <w:rsid w:val="0094192D"/>
    <w:rsid w:val="00941A1C"/>
    <w:rsid w:val="00943E1A"/>
    <w:rsid w:val="00947CED"/>
    <w:rsid w:val="0095009C"/>
    <w:rsid w:val="00950660"/>
    <w:rsid w:val="009520B2"/>
    <w:rsid w:val="00952415"/>
    <w:rsid w:val="0095362E"/>
    <w:rsid w:val="00955F70"/>
    <w:rsid w:val="0096191F"/>
    <w:rsid w:val="00962AD9"/>
    <w:rsid w:val="00963A57"/>
    <w:rsid w:val="00963B68"/>
    <w:rsid w:val="009653F3"/>
    <w:rsid w:val="00965416"/>
    <w:rsid w:val="009660E8"/>
    <w:rsid w:val="00967226"/>
    <w:rsid w:val="009675FA"/>
    <w:rsid w:val="0097456E"/>
    <w:rsid w:val="0097557E"/>
    <w:rsid w:val="009762F2"/>
    <w:rsid w:val="00982FCF"/>
    <w:rsid w:val="00984266"/>
    <w:rsid w:val="00986FE2"/>
    <w:rsid w:val="0099417F"/>
    <w:rsid w:val="009A3158"/>
    <w:rsid w:val="009A605E"/>
    <w:rsid w:val="009A6BAA"/>
    <w:rsid w:val="009B1E1C"/>
    <w:rsid w:val="009B56F7"/>
    <w:rsid w:val="009C022E"/>
    <w:rsid w:val="009C3ABD"/>
    <w:rsid w:val="009C4435"/>
    <w:rsid w:val="009C5EEB"/>
    <w:rsid w:val="009C6112"/>
    <w:rsid w:val="009C76D1"/>
    <w:rsid w:val="009D1581"/>
    <w:rsid w:val="009D1E66"/>
    <w:rsid w:val="009D2C77"/>
    <w:rsid w:val="009D510E"/>
    <w:rsid w:val="009D5828"/>
    <w:rsid w:val="009F0C35"/>
    <w:rsid w:val="009F235E"/>
    <w:rsid w:val="009F2DAA"/>
    <w:rsid w:val="009F3EF9"/>
    <w:rsid w:val="009F77C2"/>
    <w:rsid w:val="00A0033F"/>
    <w:rsid w:val="00A02191"/>
    <w:rsid w:val="00A03076"/>
    <w:rsid w:val="00A03582"/>
    <w:rsid w:val="00A10237"/>
    <w:rsid w:val="00A105DF"/>
    <w:rsid w:val="00A117D0"/>
    <w:rsid w:val="00A20889"/>
    <w:rsid w:val="00A21433"/>
    <w:rsid w:val="00A230E5"/>
    <w:rsid w:val="00A24D09"/>
    <w:rsid w:val="00A320C2"/>
    <w:rsid w:val="00A3519E"/>
    <w:rsid w:val="00A372C6"/>
    <w:rsid w:val="00A42171"/>
    <w:rsid w:val="00A440E5"/>
    <w:rsid w:val="00A451CD"/>
    <w:rsid w:val="00A461E4"/>
    <w:rsid w:val="00A619F2"/>
    <w:rsid w:val="00A62363"/>
    <w:rsid w:val="00A62C28"/>
    <w:rsid w:val="00A631FE"/>
    <w:rsid w:val="00A638D4"/>
    <w:rsid w:val="00A666C6"/>
    <w:rsid w:val="00A66E8C"/>
    <w:rsid w:val="00A70115"/>
    <w:rsid w:val="00A743BD"/>
    <w:rsid w:val="00A84ABD"/>
    <w:rsid w:val="00A84E76"/>
    <w:rsid w:val="00A87CFC"/>
    <w:rsid w:val="00A87D64"/>
    <w:rsid w:val="00A9106E"/>
    <w:rsid w:val="00A9145A"/>
    <w:rsid w:val="00A93458"/>
    <w:rsid w:val="00A9389D"/>
    <w:rsid w:val="00A9519D"/>
    <w:rsid w:val="00A9596A"/>
    <w:rsid w:val="00A95B80"/>
    <w:rsid w:val="00A963FA"/>
    <w:rsid w:val="00AA0598"/>
    <w:rsid w:val="00AA0CD6"/>
    <w:rsid w:val="00AA1E21"/>
    <w:rsid w:val="00AA1FE9"/>
    <w:rsid w:val="00AA205F"/>
    <w:rsid w:val="00AB47FA"/>
    <w:rsid w:val="00AB483F"/>
    <w:rsid w:val="00AB7B94"/>
    <w:rsid w:val="00AC07F7"/>
    <w:rsid w:val="00AC32AD"/>
    <w:rsid w:val="00AC3949"/>
    <w:rsid w:val="00AC4D3D"/>
    <w:rsid w:val="00AD1859"/>
    <w:rsid w:val="00AD23F4"/>
    <w:rsid w:val="00AD6F36"/>
    <w:rsid w:val="00AE2345"/>
    <w:rsid w:val="00AE28CB"/>
    <w:rsid w:val="00AE5239"/>
    <w:rsid w:val="00AE672B"/>
    <w:rsid w:val="00AE6F42"/>
    <w:rsid w:val="00AF3DB5"/>
    <w:rsid w:val="00B043BD"/>
    <w:rsid w:val="00B063B2"/>
    <w:rsid w:val="00B12C07"/>
    <w:rsid w:val="00B13B0F"/>
    <w:rsid w:val="00B147EA"/>
    <w:rsid w:val="00B1795C"/>
    <w:rsid w:val="00B22ACB"/>
    <w:rsid w:val="00B2494D"/>
    <w:rsid w:val="00B26633"/>
    <w:rsid w:val="00B33703"/>
    <w:rsid w:val="00B33EB2"/>
    <w:rsid w:val="00B37654"/>
    <w:rsid w:val="00B37957"/>
    <w:rsid w:val="00B42A9E"/>
    <w:rsid w:val="00B444EF"/>
    <w:rsid w:val="00B4597A"/>
    <w:rsid w:val="00B53295"/>
    <w:rsid w:val="00B536C3"/>
    <w:rsid w:val="00B55ECB"/>
    <w:rsid w:val="00B62DB4"/>
    <w:rsid w:val="00B65A44"/>
    <w:rsid w:val="00B6635B"/>
    <w:rsid w:val="00B67857"/>
    <w:rsid w:val="00B7014F"/>
    <w:rsid w:val="00B83378"/>
    <w:rsid w:val="00B86634"/>
    <w:rsid w:val="00B86909"/>
    <w:rsid w:val="00B8732C"/>
    <w:rsid w:val="00B91839"/>
    <w:rsid w:val="00B940B1"/>
    <w:rsid w:val="00B97B00"/>
    <w:rsid w:val="00BA16E6"/>
    <w:rsid w:val="00BA1FEC"/>
    <w:rsid w:val="00BA4B78"/>
    <w:rsid w:val="00BA59CB"/>
    <w:rsid w:val="00BA6C6C"/>
    <w:rsid w:val="00BA79DB"/>
    <w:rsid w:val="00BB205C"/>
    <w:rsid w:val="00BB40A7"/>
    <w:rsid w:val="00BB53B5"/>
    <w:rsid w:val="00BB6F63"/>
    <w:rsid w:val="00BC5B42"/>
    <w:rsid w:val="00BD2144"/>
    <w:rsid w:val="00BD39B0"/>
    <w:rsid w:val="00BD53E9"/>
    <w:rsid w:val="00BE0CAC"/>
    <w:rsid w:val="00BE4A3B"/>
    <w:rsid w:val="00BE4A54"/>
    <w:rsid w:val="00BE7968"/>
    <w:rsid w:val="00BF319C"/>
    <w:rsid w:val="00BF5506"/>
    <w:rsid w:val="00C00659"/>
    <w:rsid w:val="00C01193"/>
    <w:rsid w:val="00C0276D"/>
    <w:rsid w:val="00C03D8E"/>
    <w:rsid w:val="00C05324"/>
    <w:rsid w:val="00C1104E"/>
    <w:rsid w:val="00C1105A"/>
    <w:rsid w:val="00C164DF"/>
    <w:rsid w:val="00C166C0"/>
    <w:rsid w:val="00C1799D"/>
    <w:rsid w:val="00C220CA"/>
    <w:rsid w:val="00C224D3"/>
    <w:rsid w:val="00C2318F"/>
    <w:rsid w:val="00C325C5"/>
    <w:rsid w:val="00C32646"/>
    <w:rsid w:val="00C329C3"/>
    <w:rsid w:val="00C3337C"/>
    <w:rsid w:val="00C345CD"/>
    <w:rsid w:val="00C404EE"/>
    <w:rsid w:val="00C41A79"/>
    <w:rsid w:val="00C44BC5"/>
    <w:rsid w:val="00C4534F"/>
    <w:rsid w:val="00C477BB"/>
    <w:rsid w:val="00C5013A"/>
    <w:rsid w:val="00C523C9"/>
    <w:rsid w:val="00C5583E"/>
    <w:rsid w:val="00C60F56"/>
    <w:rsid w:val="00C66943"/>
    <w:rsid w:val="00C66E27"/>
    <w:rsid w:val="00C758F4"/>
    <w:rsid w:val="00C77490"/>
    <w:rsid w:val="00C8632A"/>
    <w:rsid w:val="00C87D30"/>
    <w:rsid w:val="00C90F20"/>
    <w:rsid w:val="00C91252"/>
    <w:rsid w:val="00C9135D"/>
    <w:rsid w:val="00C93630"/>
    <w:rsid w:val="00C93A48"/>
    <w:rsid w:val="00C93E3D"/>
    <w:rsid w:val="00C957BA"/>
    <w:rsid w:val="00CA21F1"/>
    <w:rsid w:val="00CA2AE2"/>
    <w:rsid w:val="00CA2E98"/>
    <w:rsid w:val="00CA68D2"/>
    <w:rsid w:val="00CB1902"/>
    <w:rsid w:val="00CB1A08"/>
    <w:rsid w:val="00CB27A8"/>
    <w:rsid w:val="00CB2C2D"/>
    <w:rsid w:val="00CB4991"/>
    <w:rsid w:val="00CB5D12"/>
    <w:rsid w:val="00CC0DD6"/>
    <w:rsid w:val="00CC1029"/>
    <w:rsid w:val="00CC398E"/>
    <w:rsid w:val="00CC6917"/>
    <w:rsid w:val="00CD0190"/>
    <w:rsid w:val="00CD0378"/>
    <w:rsid w:val="00CD46D1"/>
    <w:rsid w:val="00CD5F0B"/>
    <w:rsid w:val="00CE6C7C"/>
    <w:rsid w:val="00CF04C2"/>
    <w:rsid w:val="00CF0927"/>
    <w:rsid w:val="00CF38E9"/>
    <w:rsid w:val="00D01388"/>
    <w:rsid w:val="00D023DB"/>
    <w:rsid w:val="00D02727"/>
    <w:rsid w:val="00D075CD"/>
    <w:rsid w:val="00D1251E"/>
    <w:rsid w:val="00D16B5E"/>
    <w:rsid w:val="00D17EF0"/>
    <w:rsid w:val="00D22010"/>
    <w:rsid w:val="00D23F53"/>
    <w:rsid w:val="00D2581F"/>
    <w:rsid w:val="00D302EA"/>
    <w:rsid w:val="00D325DA"/>
    <w:rsid w:val="00D33F4B"/>
    <w:rsid w:val="00D351B1"/>
    <w:rsid w:val="00D36D1E"/>
    <w:rsid w:val="00D42842"/>
    <w:rsid w:val="00D4396A"/>
    <w:rsid w:val="00D4581A"/>
    <w:rsid w:val="00D47AD4"/>
    <w:rsid w:val="00D51685"/>
    <w:rsid w:val="00D52F3D"/>
    <w:rsid w:val="00D60676"/>
    <w:rsid w:val="00D606E5"/>
    <w:rsid w:val="00D612AB"/>
    <w:rsid w:val="00D63831"/>
    <w:rsid w:val="00D70E6B"/>
    <w:rsid w:val="00D71F66"/>
    <w:rsid w:val="00D7648B"/>
    <w:rsid w:val="00D80778"/>
    <w:rsid w:val="00D81ED2"/>
    <w:rsid w:val="00D8311B"/>
    <w:rsid w:val="00D84BFF"/>
    <w:rsid w:val="00D85A27"/>
    <w:rsid w:val="00D872E2"/>
    <w:rsid w:val="00D87882"/>
    <w:rsid w:val="00D87CCF"/>
    <w:rsid w:val="00D91491"/>
    <w:rsid w:val="00D936F6"/>
    <w:rsid w:val="00D93A7F"/>
    <w:rsid w:val="00D93B11"/>
    <w:rsid w:val="00D95E7F"/>
    <w:rsid w:val="00D96E8A"/>
    <w:rsid w:val="00DA13D1"/>
    <w:rsid w:val="00DA1C44"/>
    <w:rsid w:val="00DA2C69"/>
    <w:rsid w:val="00DA2E22"/>
    <w:rsid w:val="00DA2E64"/>
    <w:rsid w:val="00DA3D43"/>
    <w:rsid w:val="00DA46B7"/>
    <w:rsid w:val="00DA7195"/>
    <w:rsid w:val="00DA7633"/>
    <w:rsid w:val="00DB10F2"/>
    <w:rsid w:val="00DB33DE"/>
    <w:rsid w:val="00DB417A"/>
    <w:rsid w:val="00DB41F5"/>
    <w:rsid w:val="00DB4733"/>
    <w:rsid w:val="00DB5F65"/>
    <w:rsid w:val="00DB6CB5"/>
    <w:rsid w:val="00DC067A"/>
    <w:rsid w:val="00DC2CE5"/>
    <w:rsid w:val="00DC66E2"/>
    <w:rsid w:val="00DC72FD"/>
    <w:rsid w:val="00DD4060"/>
    <w:rsid w:val="00DD4D45"/>
    <w:rsid w:val="00DD6078"/>
    <w:rsid w:val="00DE1686"/>
    <w:rsid w:val="00DE36B0"/>
    <w:rsid w:val="00DE64F8"/>
    <w:rsid w:val="00DE780B"/>
    <w:rsid w:val="00DF37CD"/>
    <w:rsid w:val="00DF79DF"/>
    <w:rsid w:val="00E00329"/>
    <w:rsid w:val="00E0150A"/>
    <w:rsid w:val="00E05D76"/>
    <w:rsid w:val="00E1327F"/>
    <w:rsid w:val="00E165E5"/>
    <w:rsid w:val="00E2272F"/>
    <w:rsid w:val="00E25727"/>
    <w:rsid w:val="00E27863"/>
    <w:rsid w:val="00E30BBD"/>
    <w:rsid w:val="00E32425"/>
    <w:rsid w:val="00E366D8"/>
    <w:rsid w:val="00E431ED"/>
    <w:rsid w:val="00E449E9"/>
    <w:rsid w:val="00E46D9C"/>
    <w:rsid w:val="00E53695"/>
    <w:rsid w:val="00E54A8D"/>
    <w:rsid w:val="00E5541D"/>
    <w:rsid w:val="00E55D09"/>
    <w:rsid w:val="00E561DA"/>
    <w:rsid w:val="00E569F3"/>
    <w:rsid w:val="00E6046E"/>
    <w:rsid w:val="00E62DB1"/>
    <w:rsid w:val="00E657DB"/>
    <w:rsid w:val="00E73C59"/>
    <w:rsid w:val="00E73FF4"/>
    <w:rsid w:val="00E74705"/>
    <w:rsid w:val="00E77943"/>
    <w:rsid w:val="00E80EBC"/>
    <w:rsid w:val="00E8271E"/>
    <w:rsid w:val="00E84434"/>
    <w:rsid w:val="00E862E8"/>
    <w:rsid w:val="00E866C1"/>
    <w:rsid w:val="00E8680B"/>
    <w:rsid w:val="00E91559"/>
    <w:rsid w:val="00E95FCA"/>
    <w:rsid w:val="00E975AB"/>
    <w:rsid w:val="00E97CC8"/>
    <w:rsid w:val="00EA0D22"/>
    <w:rsid w:val="00EA0F52"/>
    <w:rsid w:val="00EA21D4"/>
    <w:rsid w:val="00EA4B66"/>
    <w:rsid w:val="00EA6106"/>
    <w:rsid w:val="00EB16CB"/>
    <w:rsid w:val="00EB1D31"/>
    <w:rsid w:val="00EB5B60"/>
    <w:rsid w:val="00EB65C1"/>
    <w:rsid w:val="00EB7696"/>
    <w:rsid w:val="00EC3F6F"/>
    <w:rsid w:val="00EC5645"/>
    <w:rsid w:val="00EC6DC0"/>
    <w:rsid w:val="00ED087D"/>
    <w:rsid w:val="00ED08EA"/>
    <w:rsid w:val="00ED3441"/>
    <w:rsid w:val="00EE0916"/>
    <w:rsid w:val="00EE130B"/>
    <w:rsid w:val="00EE20F0"/>
    <w:rsid w:val="00EF21DE"/>
    <w:rsid w:val="00EF3D5C"/>
    <w:rsid w:val="00EF7442"/>
    <w:rsid w:val="00F047E5"/>
    <w:rsid w:val="00F05372"/>
    <w:rsid w:val="00F120B8"/>
    <w:rsid w:val="00F12CF2"/>
    <w:rsid w:val="00F13CFA"/>
    <w:rsid w:val="00F15D3C"/>
    <w:rsid w:val="00F20F02"/>
    <w:rsid w:val="00F21951"/>
    <w:rsid w:val="00F23AD0"/>
    <w:rsid w:val="00F25A29"/>
    <w:rsid w:val="00F33DA8"/>
    <w:rsid w:val="00F35564"/>
    <w:rsid w:val="00F371BB"/>
    <w:rsid w:val="00F37A1A"/>
    <w:rsid w:val="00F37FDB"/>
    <w:rsid w:val="00F41899"/>
    <w:rsid w:val="00F43FD4"/>
    <w:rsid w:val="00F4467E"/>
    <w:rsid w:val="00F44AC7"/>
    <w:rsid w:val="00F455F3"/>
    <w:rsid w:val="00F474D9"/>
    <w:rsid w:val="00F47B4A"/>
    <w:rsid w:val="00F508CE"/>
    <w:rsid w:val="00F549B7"/>
    <w:rsid w:val="00F5540B"/>
    <w:rsid w:val="00F557DD"/>
    <w:rsid w:val="00F56388"/>
    <w:rsid w:val="00F57028"/>
    <w:rsid w:val="00F7224D"/>
    <w:rsid w:val="00F74A9A"/>
    <w:rsid w:val="00F74D15"/>
    <w:rsid w:val="00F809B6"/>
    <w:rsid w:val="00F83A40"/>
    <w:rsid w:val="00F90A43"/>
    <w:rsid w:val="00F91963"/>
    <w:rsid w:val="00F930A3"/>
    <w:rsid w:val="00F94457"/>
    <w:rsid w:val="00F945FD"/>
    <w:rsid w:val="00FA0564"/>
    <w:rsid w:val="00FB1623"/>
    <w:rsid w:val="00FB1AE2"/>
    <w:rsid w:val="00FC1986"/>
    <w:rsid w:val="00FC207F"/>
    <w:rsid w:val="00FC34CD"/>
    <w:rsid w:val="00FC784A"/>
    <w:rsid w:val="00FD12EA"/>
    <w:rsid w:val="00FE092E"/>
    <w:rsid w:val="00FE132E"/>
    <w:rsid w:val="00FE3D72"/>
    <w:rsid w:val="00FE5340"/>
    <w:rsid w:val="00FE5D91"/>
    <w:rsid w:val="00FE61FE"/>
    <w:rsid w:val="00FF088D"/>
    <w:rsid w:val="00FF4A8C"/>
    <w:rsid w:val="00FF7380"/>
    <w:rsid w:val="06AB2AC9"/>
    <w:rsid w:val="16EF4994"/>
    <w:rsid w:val="16F45EA8"/>
    <w:rsid w:val="1F2FD40B"/>
    <w:rsid w:val="1FFECAB3"/>
    <w:rsid w:val="24B326BB"/>
    <w:rsid w:val="2E71DC06"/>
    <w:rsid w:val="2FDC57A6"/>
    <w:rsid w:val="31FF9C66"/>
    <w:rsid w:val="336BE575"/>
    <w:rsid w:val="336D72A0"/>
    <w:rsid w:val="337C5599"/>
    <w:rsid w:val="367569F2"/>
    <w:rsid w:val="375DE813"/>
    <w:rsid w:val="37DBABFD"/>
    <w:rsid w:val="3ABF50E7"/>
    <w:rsid w:val="3D4D0AF2"/>
    <w:rsid w:val="3DDE8670"/>
    <w:rsid w:val="3DFDC379"/>
    <w:rsid w:val="3EFB90EE"/>
    <w:rsid w:val="3F753DC8"/>
    <w:rsid w:val="3FB33CAA"/>
    <w:rsid w:val="3FF92ABD"/>
    <w:rsid w:val="449F8422"/>
    <w:rsid w:val="47FD7554"/>
    <w:rsid w:val="4CEF0D3E"/>
    <w:rsid w:val="4FF3E42B"/>
    <w:rsid w:val="51EB1AFF"/>
    <w:rsid w:val="534F417F"/>
    <w:rsid w:val="53FCD56E"/>
    <w:rsid w:val="5BFF8B09"/>
    <w:rsid w:val="5CBF46ED"/>
    <w:rsid w:val="5CEFF01D"/>
    <w:rsid w:val="5CFDFC01"/>
    <w:rsid w:val="5D4B5309"/>
    <w:rsid w:val="5E7F526E"/>
    <w:rsid w:val="5EB59AC4"/>
    <w:rsid w:val="5F5F2774"/>
    <w:rsid w:val="5F731EF3"/>
    <w:rsid w:val="5FFDD978"/>
    <w:rsid w:val="636F72DA"/>
    <w:rsid w:val="6BBF56AB"/>
    <w:rsid w:val="6DFF3F3F"/>
    <w:rsid w:val="6E7FCCF6"/>
    <w:rsid w:val="6E9FA4CB"/>
    <w:rsid w:val="6ECABB93"/>
    <w:rsid w:val="73B7EC7B"/>
    <w:rsid w:val="73DFB556"/>
    <w:rsid w:val="75FAECEB"/>
    <w:rsid w:val="777B9A97"/>
    <w:rsid w:val="796768EC"/>
    <w:rsid w:val="79E0E56D"/>
    <w:rsid w:val="7B7D4FAC"/>
    <w:rsid w:val="7BBD2786"/>
    <w:rsid w:val="7BDF9ABC"/>
    <w:rsid w:val="7C759F94"/>
    <w:rsid w:val="7D73BA7D"/>
    <w:rsid w:val="7DFDFF4E"/>
    <w:rsid w:val="7EB5F096"/>
    <w:rsid w:val="7ED9CB91"/>
    <w:rsid w:val="7EF58591"/>
    <w:rsid w:val="7EFF62F9"/>
    <w:rsid w:val="7F2B20A5"/>
    <w:rsid w:val="7F6ADB16"/>
    <w:rsid w:val="7F7B206F"/>
    <w:rsid w:val="7F9F4878"/>
    <w:rsid w:val="7FB3B1FB"/>
    <w:rsid w:val="7FBF436A"/>
    <w:rsid w:val="7FFF66D1"/>
    <w:rsid w:val="863F0506"/>
    <w:rsid w:val="8B7F7A10"/>
    <w:rsid w:val="9F71431D"/>
    <w:rsid w:val="9FDF4212"/>
    <w:rsid w:val="AC3D7343"/>
    <w:rsid w:val="AFEDE973"/>
    <w:rsid w:val="BAEBB70E"/>
    <w:rsid w:val="BBDF989F"/>
    <w:rsid w:val="BBEF8D96"/>
    <w:rsid w:val="BDFA173D"/>
    <w:rsid w:val="BE4E3B75"/>
    <w:rsid w:val="BE6FA138"/>
    <w:rsid w:val="BEFF2515"/>
    <w:rsid w:val="BFADEB75"/>
    <w:rsid w:val="BFD92A6E"/>
    <w:rsid w:val="BFEF769A"/>
    <w:rsid w:val="BFF7D7C8"/>
    <w:rsid w:val="BFFF140C"/>
    <w:rsid w:val="D76F43C9"/>
    <w:rsid w:val="D7BE12CD"/>
    <w:rsid w:val="DB16AA08"/>
    <w:rsid w:val="DEF7D786"/>
    <w:rsid w:val="DEFF15A2"/>
    <w:rsid w:val="DF6F306C"/>
    <w:rsid w:val="DFBB56D8"/>
    <w:rsid w:val="DFBFF11C"/>
    <w:rsid w:val="DFEF30A5"/>
    <w:rsid w:val="DFFFDE74"/>
    <w:rsid w:val="E77D811B"/>
    <w:rsid w:val="E7DDBCC9"/>
    <w:rsid w:val="EE7494E2"/>
    <w:rsid w:val="EEDFF0F1"/>
    <w:rsid w:val="EEF44A3A"/>
    <w:rsid w:val="EF9770A3"/>
    <w:rsid w:val="EFBFBDAA"/>
    <w:rsid w:val="EFFED18A"/>
    <w:rsid w:val="F35E87A4"/>
    <w:rsid w:val="F4D573B2"/>
    <w:rsid w:val="F5CDF172"/>
    <w:rsid w:val="F6BF1B90"/>
    <w:rsid w:val="F7796D1C"/>
    <w:rsid w:val="F8BF2CE9"/>
    <w:rsid w:val="F8DF5CA6"/>
    <w:rsid w:val="F97FBBE1"/>
    <w:rsid w:val="F9D45740"/>
    <w:rsid w:val="FAFB1676"/>
    <w:rsid w:val="FAFF4C12"/>
    <w:rsid w:val="FB99A76D"/>
    <w:rsid w:val="FBBF520B"/>
    <w:rsid w:val="FBF7C55C"/>
    <w:rsid w:val="FCB9C513"/>
    <w:rsid w:val="FD1522C1"/>
    <w:rsid w:val="FE55DF07"/>
    <w:rsid w:val="FEDB2B4A"/>
    <w:rsid w:val="FEFE0C6D"/>
    <w:rsid w:val="FF0F6D98"/>
    <w:rsid w:val="FF3E7CB8"/>
    <w:rsid w:val="FF77AF66"/>
    <w:rsid w:val="FF7FC1F5"/>
    <w:rsid w:val="FFFB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semiHidden/>
    <w:qFormat/>
    <w:uiPriority w:val="99"/>
  </w:style>
  <w:style w:type="character" w:customStyle="1" w:styleId="13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1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2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86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40"/>
      <w:szCs w:val="40"/>
    </w:rPr>
  </w:style>
  <w:style w:type="paragraph" w:customStyle="1" w:styleId="28">
    <w:name w:val="xl6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67"/>
    <w:basedOn w:val="1"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68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69"/>
    <w:basedOn w:val="1"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70"/>
    <w:basedOn w:val="1"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xl71"/>
    <w:basedOn w:val="1"/>
    <w:uiPriority w:val="0"/>
    <w:pPr>
      <w:widowControl/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5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74"/>
    <w:basedOn w:val="1"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75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78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xl87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" w:hAnsi="Arial" w:eastAsia="宋体" w:cs="Arial"/>
      <w:kern w:val="0"/>
      <w:sz w:val="24"/>
      <w:szCs w:val="24"/>
    </w:rPr>
  </w:style>
  <w:style w:type="paragraph" w:customStyle="1" w:styleId="42">
    <w:name w:val="xl88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" w:hAnsi="Arial" w:eastAsia="宋体" w:cs="Arial"/>
      <w:kern w:val="0"/>
      <w:sz w:val="20"/>
      <w:szCs w:val="20"/>
    </w:rPr>
  </w:style>
  <w:style w:type="paragraph" w:customStyle="1" w:styleId="43">
    <w:name w:val="xl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">
    <w:name w:val="xl91"/>
    <w:basedOn w:val="1"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">
    <w:name w:val="xl9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7">
    <w:name w:val="xl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宋体" w:cs="Arial"/>
      <w:kern w:val="0"/>
      <w:sz w:val="20"/>
      <w:szCs w:val="20"/>
    </w:rPr>
  </w:style>
  <w:style w:type="paragraph" w:customStyle="1" w:styleId="48">
    <w:name w:val="xl94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49">
    <w:name w:val="xl9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2528</Words>
  <Characters>14413</Characters>
  <Lines>120</Lines>
  <Paragraphs>33</Paragraphs>
  <TotalTime>11</TotalTime>
  <ScaleCrop>false</ScaleCrop>
  <LinksUpToDate>false</LinksUpToDate>
  <CharactersWithSpaces>16908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2024-12-02T09:14:00Z</dcterms:created>
  <dc:creator>admin10</dc:creator>
  <cp:lastModifiedBy>BreeZee</cp:lastModifiedBy>
  <cp:lastPrinted>2024-11-29T17:39:00Z</cp:lastPrinted>
  <dcterms:modified xsi:type="dcterms:W3CDTF">2024-12-02T14:38:38Z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DBB207A83D16DAD9EE554D67A453854D_42</vt:lpwstr>
  </property>
</Properties>
</file>