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bottom w:val="none" w:color="auto" w:sz="0" w:space="31"/>
        </w:pBdr>
        <w:autoSpaceDN w:val="0"/>
        <w:spacing w:line="580" w:lineRule="exact"/>
        <w:jc w:val="left"/>
        <w:rPr>
          <w:rFonts w:eastAsia="黑体"/>
          <w:szCs w:val="32"/>
        </w:rPr>
      </w:pPr>
      <w:r>
        <w:rPr>
          <w:rFonts w:eastAsia="黑体"/>
          <w:szCs w:val="32"/>
        </w:rPr>
        <w:t>附件</w:t>
      </w:r>
    </w:p>
    <w:p>
      <w:pPr>
        <w:pBdr>
          <w:bottom w:val="none" w:color="auto" w:sz="0" w:space="31"/>
        </w:pBdr>
        <w:autoSpaceDN w:val="0"/>
        <w:spacing w:line="580" w:lineRule="exact"/>
        <w:jc w:val="left"/>
        <w:rPr>
          <w:szCs w:val="32"/>
        </w:rPr>
      </w:pPr>
    </w:p>
    <w:p>
      <w:pPr>
        <w:pBdr>
          <w:bottom w:val="none" w:color="auto" w:sz="0" w:space="31"/>
        </w:pBdr>
        <w:autoSpaceDN w:val="0"/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eastAsia="方正小标宋简体"/>
          <w:sz w:val="44"/>
          <w:szCs w:val="44"/>
        </w:rPr>
        <w:t>2024年</w:t>
      </w:r>
      <w:r>
        <w:rPr>
          <w:rFonts w:hint="eastAsia" w:ascii="方正小标宋简体" w:eastAsia="方正小标宋简体"/>
          <w:sz w:val="44"/>
          <w:szCs w:val="44"/>
        </w:rPr>
        <w:t>天津市小麦单产提升整建制推进区名单</w:t>
      </w:r>
    </w:p>
    <w:bookmarkEnd w:id="0"/>
    <w:tbl>
      <w:tblPr>
        <w:tblStyle w:val="3"/>
        <w:tblW w:w="8541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7110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tblHeader/>
          <w:jc w:val="center"/>
        </w:trPr>
        <w:tc>
          <w:tcPr>
            <w:tcW w:w="1431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szCs w:val="32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32"/>
                <w:lang w:bidi="ar"/>
              </w:rPr>
              <w:t>序号</w:t>
            </w:r>
          </w:p>
        </w:tc>
        <w:tc>
          <w:tcPr>
            <w:tcW w:w="7110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黑体" w:hAnsi="黑体" w:eastAsia="黑体" w:cs="黑体"/>
                <w:color w:val="000000"/>
                <w:kern w:val="0"/>
                <w:szCs w:val="32"/>
                <w:lang w:bidi="ar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Cs w:val="32"/>
                <w:lang w:bidi="ar"/>
              </w:rPr>
              <w:t>整建制推进区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431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1</w:t>
            </w:r>
          </w:p>
        </w:tc>
        <w:tc>
          <w:tcPr>
            <w:tcW w:w="7110" w:type="dxa"/>
            <w:noWrap w:val="0"/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szCs w:val="32"/>
              </w:rPr>
            </w:pPr>
            <w:r>
              <w:rPr>
                <w:rFonts w:hint="eastAsia"/>
                <w:szCs w:val="32"/>
              </w:rPr>
              <w:t>宝坻</w:t>
            </w:r>
            <w:r>
              <w:rPr>
                <w:szCs w:val="32"/>
              </w:rPr>
              <w:t>区</w:t>
            </w:r>
          </w:p>
        </w:tc>
      </w:tr>
    </w:tbl>
    <w:p>
      <w:pPr>
        <w:pBdr>
          <w:bottom w:val="none" w:color="auto" w:sz="0" w:space="31"/>
        </w:pBdr>
        <w:autoSpaceDN w:val="0"/>
        <w:spacing w:line="580" w:lineRule="exact"/>
        <w:jc w:val="center"/>
        <w:rPr>
          <w:rFonts w:eastAsia="华文中宋"/>
          <w:b/>
          <w:sz w:val="36"/>
          <w:szCs w:val="36"/>
        </w:rPr>
      </w:pPr>
    </w:p>
    <w:p>
      <w:pPr>
        <w:pStyle w:val="2"/>
        <w:ind w:firstLine="616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yZGZiYWEzZWQ4NGJhNDg0N2IyMGEzZThiYmI1YzIifQ=="/>
  </w:docVars>
  <w:rsids>
    <w:rsidRoot w:val="7B110CDB"/>
    <w:rsid w:val="7B110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spacing w:line="240" w:lineRule="atLeast"/>
      <w:ind w:firstLine="420" w:firstLineChars="200"/>
    </w:pPr>
    <w:rPr>
      <w:spacing w:val="-6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2023-12-27T06:16:00Z</dcterms:created>
  <dc:creator>jiangyongmeimei</dc:creator>
  <cp:lastModifiedBy>jiangyongmeimei</cp:lastModifiedBy>
  <dcterms:modified xsi:type="dcterms:W3CDTF">2023-12-27T06:17:23Z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008EAE2A6C3949278A3DB4BDE6AEFBE8_11</vt:lpwstr>
  </property>
</Properties>
</file>