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小标宋简体"/>
          <w:kern w:val="0"/>
          <w:sz w:val="44"/>
          <w:szCs w:val="44"/>
        </w:rPr>
      </w:pPr>
      <w:r>
        <w:rPr>
          <w:rFonts w:ascii="Times New Roman" w:hAnsi="Times New Roman" w:eastAsia="方正小标宋简体"/>
          <w:kern w:val="0"/>
          <w:sz w:val="44"/>
          <w:szCs w:val="44"/>
        </w:rPr>
        <w:t>天津市农机装备补短板行动方案（</w:t>
      </w:r>
      <w:r>
        <w:rPr>
          <w:rFonts w:ascii="Times New Roman" w:hAnsi="Times New Roman" w:eastAsia="仿宋_GB2312"/>
          <w:kern w:val="0"/>
          <w:sz w:val="44"/>
          <w:szCs w:val="44"/>
        </w:rPr>
        <w:t>2022-2025</w:t>
      </w:r>
      <w:r>
        <w:rPr>
          <w:rFonts w:ascii="Times New Roman" w:hAnsi="Times New Roman" w:eastAsia="方正小标宋简体"/>
          <w:kern w:val="0"/>
          <w:sz w:val="44"/>
          <w:szCs w:val="44"/>
        </w:rPr>
        <w:t>年）</w:t>
      </w:r>
    </w:p>
    <w:p>
      <w:pPr>
        <w:spacing w:line="560" w:lineRule="exact"/>
        <w:jc w:val="center"/>
        <w:rPr>
          <w:rFonts w:ascii="Times New Roman" w:hAnsi="Times New Roman" w:eastAsia="楷体"/>
          <w:sz w:val="32"/>
          <w:szCs w:val="32"/>
        </w:rPr>
      </w:pPr>
    </w:p>
    <w:p>
      <w:pPr>
        <w:widowControl/>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为加快补齐重要农机装备短板弱项，着力破解农机装备研发制造和推广应用难题，全产业链协同推动农业机械化高质量发展，切实满足广大农民群众对机械化生产的需要，全面推进现代都市型农业发展，结合我市实际，制定本方案。</w:t>
      </w:r>
    </w:p>
    <w:p>
      <w:pPr>
        <w:spacing w:line="560" w:lineRule="exact"/>
        <w:rPr>
          <w:rFonts w:ascii="Times New Roman" w:hAnsi="Times New Roman" w:eastAsia="黑体"/>
          <w:kern w:val="0"/>
          <w:sz w:val="32"/>
          <w:szCs w:val="32"/>
        </w:rPr>
      </w:pPr>
      <w:r>
        <w:rPr>
          <w:rFonts w:ascii="Times New Roman" w:hAnsi="Times New Roman" w:eastAsia="仿宋_GB2312"/>
          <w:kern w:val="0"/>
          <w:sz w:val="32"/>
          <w:szCs w:val="32"/>
        </w:rPr>
        <w:t xml:space="preserve">    </w:t>
      </w:r>
      <w:r>
        <w:rPr>
          <w:rFonts w:ascii="Times New Roman" w:hAnsi="Times New Roman" w:eastAsia="黑体"/>
          <w:kern w:val="0"/>
          <w:sz w:val="32"/>
          <w:szCs w:val="32"/>
        </w:rPr>
        <w:t>一、总体要求</w:t>
      </w:r>
    </w:p>
    <w:p>
      <w:pPr>
        <w:spacing w:line="560" w:lineRule="exact"/>
        <w:ind w:firstLine="640" w:firstLineChars="200"/>
        <w:rPr>
          <w:rFonts w:ascii="Times New Roman" w:hAnsi="Times New Roman" w:eastAsia="楷体_GB2312"/>
          <w:bCs/>
          <w:sz w:val="32"/>
          <w:szCs w:val="32"/>
        </w:rPr>
      </w:pPr>
      <w:r>
        <w:rPr>
          <w:rFonts w:ascii="Times New Roman" w:hAnsi="Times New Roman" w:eastAsia="楷体_GB2312"/>
          <w:bCs/>
          <w:sz w:val="32"/>
          <w:szCs w:val="32"/>
        </w:rPr>
        <w:t>（一）指导思想</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坚持以习近平新时代中国特色社会主义思想为指导，深入贯彻习近平总书记关于提高农机装备水平的重要指示精神，全面落实《国务院关于加快推进农业机械化和农机装备产业转型升级的指导意见》（国发〔2018〕42号）和《天津市人民政府办公厅关于加快推进农业机械化和农机装备产业转型升级的实施意见》（津政办函〔2019〕39号）的有关部署，聚焦农机领域“卡脖子”技术短板，以农机装备服务应用场景为抓手，着眼全产业链强化农机装备研发制造和推广应用，建立健全产业体系，贯通产业链、供应链，推动我市农机化工作高质量发展，助力我市乡村振兴战略高效实施。</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bCs/>
          <w:sz w:val="32"/>
          <w:szCs w:val="32"/>
        </w:rPr>
        <w:t>（二）基本原则</w:t>
      </w:r>
    </w:p>
    <w:p>
      <w:pPr>
        <w:spacing w:line="560" w:lineRule="exact"/>
        <w:ind w:firstLine="642"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——坚持问题导向。</w:t>
      </w:r>
      <w:r>
        <w:rPr>
          <w:rFonts w:ascii="Times New Roman" w:hAnsi="Times New Roman" w:eastAsia="仿宋_GB2312"/>
          <w:kern w:val="0"/>
          <w:sz w:val="32"/>
          <w:szCs w:val="32"/>
        </w:rPr>
        <w:t>围绕制约我市农业农村现代化发展的“卡脖子”和“掉链子”农机装备，找准关键核心问题，着力补齐短板弱项，全面提升农机装备水平。</w:t>
      </w:r>
    </w:p>
    <w:p>
      <w:pPr>
        <w:spacing w:line="560" w:lineRule="exact"/>
        <w:ind w:firstLine="642"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——坚持需求牵引。</w:t>
      </w:r>
      <w:r>
        <w:rPr>
          <w:rFonts w:ascii="Times New Roman" w:hAnsi="Times New Roman" w:eastAsia="仿宋_GB2312"/>
          <w:kern w:val="0"/>
          <w:sz w:val="32"/>
          <w:szCs w:val="32"/>
        </w:rPr>
        <w:t>聚焦粮油作物、特经作物（蔬菜、林果）、畜牧养殖、水产养殖、农产品初加工、设施农业、智能装备、防灾减灾等产业领域，以农机农艺融合、农机化信息化融合、农机服务模式与农业适度规模经营相适应为路径，积极引导和鼓励使用先进适用型农机装备。</w:t>
      </w:r>
    </w:p>
    <w:p>
      <w:pPr>
        <w:spacing w:line="560" w:lineRule="exact"/>
        <w:ind w:firstLine="642"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——坚持政府引导。</w:t>
      </w:r>
      <w:r>
        <w:rPr>
          <w:rFonts w:ascii="Times New Roman" w:hAnsi="Times New Roman" w:eastAsia="仿宋_GB2312"/>
          <w:kern w:val="0"/>
          <w:sz w:val="32"/>
          <w:szCs w:val="32"/>
        </w:rPr>
        <w:t>发挥政府统筹和政策引导作用，充分利用市场配置资源的良性竞争机制，合理调整农机购置补贴政策，突出科研院所和农机企业主体地位，调动创新积极性。</w:t>
      </w:r>
    </w:p>
    <w:p>
      <w:pPr>
        <w:spacing w:line="560" w:lineRule="exact"/>
        <w:ind w:firstLine="642" w:firstLineChars="200"/>
        <w:rPr>
          <w:rFonts w:ascii="Times New Roman" w:hAnsi="Times New Roman" w:eastAsia="仿宋_GB2312"/>
          <w:kern w:val="0"/>
          <w:sz w:val="32"/>
          <w:szCs w:val="32"/>
        </w:rPr>
      </w:pPr>
      <w:r>
        <w:rPr>
          <w:rFonts w:ascii="Times New Roman" w:hAnsi="Times New Roman" w:eastAsia="仿宋_GB2312"/>
          <w:b/>
          <w:bCs/>
          <w:kern w:val="0"/>
          <w:sz w:val="32"/>
          <w:szCs w:val="32"/>
        </w:rPr>
        <w:t>——坚持创新驱动。</w:t>
      </w:r>
      <w:r>
        <w:rPr>
          <w:rFonts w:ascii="Times New Roman" w:hAnsi="Times New Roman" w:eastAsia="仿宋_GB2312"/>
          <w:kern w:val="0"/>
          <w:sz w:val="32"/>
          <w:szCs w:val="32"/>
        </w:rPr>
        <w:t>提升集成创新、自主创新、原始创新能力，加强核心技术攻关，加速推动科技成果转化应用，持续提升农机企业核心竞争力。</w:t>
      </w:r>
    </w:p>
    <w:p>
      <w:pPr>
        <w:spacing w:line="560" w:lineRule="exact"/>
        <w:ind w:firstLine="640" w:firstLineChars="200"/>
        <w:rPr>
          <w:rFonts w:ascii="Times New Roman" w:hAnsi="Times New Roman" w:eastAsia="楷体_GB2312"/>
          <w:bCs/>
          <w:sz w:val="32"/>
          <w:szCs w:val="32"/>
        </w:rPr>
      </w:pPr>
      <w:r>
        <w:rPr>
          <w:rFonts w:ascii="Times New Roman" w:hAnsi="Times New Roman" w:eastAsia="楷体_GB2312"/>
          <w:bCs/>
          <w:sz w:val="32"/>
          <w:szCs w:val="32"/>
        </w:rPr>
        <w:t>（三）行动目标</w:t>
      </w:r>
    </w:p>
    <w:p>
      <w:pPr>
        <w:adjustRightInd w:val="0"/>
        <w:snapToGri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到2025年末，农机装备结构进一步优化，农机具配置更加合理，农机生产条件显著改善，农机社会化服务体系进一步完善，进入农业机械化全程全面、高质高效发展时期。全市农作物耕种收综合机械化率达到90.5%以上，小麦、水稻、玉米等粮食作物生产实现高质量全程机械化。主要农机企业科学研究与试验发展（R&amp;D）投入占比达到2%以上，突破一批关键技术，农业相关领域生产企业智能化水平大幅提高。</w:t>
      </w:r>
    </w:p>
    <w:p>
      <w:pPr>
        <w:spacing w:line="560" w:lineRule="exact"/>
        <w:ind w:firstLine="640" w:firstLineChars="200"/>
        <w:rPr>
          <w:rFonts w:ascii="Times New Roman" w:hAnsi="Times New Roman" w:eastAsia="黑体"/>
          <w:kern w:val="0"/>
          <w:sz w:val="32"/>
          <w:szCs w:val="32"/>
        </w:rPr>
      </w:pPr>
      <w:bookmarkStart w:id="0" w:name="_Hlk115122217"/>
      <w:r>
        <w:rPr>
          <w:rFonts w:ascii="Times New Roman" w:hAnsi="Times New Roman" w:eastAsia="黑体"/>
          <w:kern w:val="0"/>
          <w:sz w:val="32"/>
          <w:szCs w:val="32"/>
        </w:rPr>
        <w:t>二、重点任务</w:t>
      </w:r>
    </w:p>
    <w:bookmarkEnd w:id="0"/>
    <w:p>
      <w:pPr>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bCs/>
          <w:sz w:val="32"/>
          <w:szCs w:val="32"/>
        </w:rPr>
        <w:t>（一）进一步细化完善短板弱项需求清单。</w:t>
      </w:r>
      <w:r>
        <w:rPr>
          <w:rFonts w:ascii="Times New Roman" w:hAnsi="Times New Roman" w:eastAsia="仿宋_GB2312"/>
          <w:sz w:val="32"/>
          <w:szCs w:val="32"/>
        </w:rPr>
        <w:t>组织召开农机装备补短板专题会议，召集相关专家对照产业需求和企业技术难题进行充分论证，</w:t>
      </w:r>
      <w:r>
        <w:rPr>
          <w:rFonts w:ascii="Times New Roman" w:hAnsi="Times New Roman" w:eastAsia="仿宋_GB2312"/>
          <w:kern w:val="0"/>
          <w:sz w:val="32"/>
          <w:szCs w:val="32"/>
        </w:rPr>
        <w:t>在现有短板弱项需求清单（见附件）基础上，进一步梳理完善，明确补短板方向、路径、目标、措施。聚焦薄弱环节机械化需求，实行重点需求农机装备定向研发、联合攻关、揭榜挂帅等制度，引导农机企业、科研院所、推广机构聚焦短板机具攻关发力，突破农机装备关键环节“卡脖子”难题。</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bCs/>
          <w:sz w:val="32"/>
          <w:szCs w:val="32"/>
        </w:rPr>
        <w:t>（二）加快推进农机农艺融合发展。</w:t>
      </w:r>
      <w:r>
        <w:rPr>
          <w:rFonts w:ascii="Times New Roman" w:hAnsi="Times New Roman" w:eastAsia="仿宋_GB2312"/>
          <w:kern w:val="0"/>
          <w:sz w:val="32"/>
          <w:szCs w:val="32"/>
        </w:rPr>
        <w:t>大力推动农机化科技创新，在农作物品种培育、耕作制度变革、农田基本建设、设施农业建设等过程中，将“宜机化”作为重要要求。积极开展高标准农田建设，推进田间道路（机耕路）建设和土地平整，由“以机适地”转为“机地互适”，明确田间道路及田块长度、宽度、平整度等“宜机化”要求，切实改善农机通行和作业条件。加快推进农艺栽培模式“宜机化”，开展农机农艺关键技术集成、适用机具组装配套研究，制定完善不同种植模式的全程机械化技术路线、作业规范和机具配套方案，使农机农艺融合更加科学，提升粮食生产能力和防灾减灾能力。</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bCs/>
          <w:sz w:val="32"/>
          <w:szCs w:val="32"/>
        </w:rPr>
        <w:t>（三）持续优化农机装备结构。</w:t>
      </w:r>
      <w:r>
        <w:rPr>
          <w:rFonts w:ascii="Times New Roman" w:hAnsi="Times New Roman" w:eastAsia="仿宋_GB2312"/>
          <w:kern w:val="0"/>
          <w:sz w:val="32"/>
          <w:szCs w:val="32"/>
        </w:rPr>
        <w:t>发挥农机购置与应用补贴政策支持导向作用，在将补贴重点由种植业向畜牧业、渔业、设施农业、农产品初加工等领域延伸的同时，推动补贴资金继续向农机装备短板领域倾斜，将更多短板急需农机具纳入补贴范围。强化鉴定支撑保障，及时组织完成自主研发特色机具试验鉴定工作。</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bCs/>
          <w:sz w:val="32"/>
          <w:szCs w:val="32"/>
        </w:rPr>
        <w:t>（四）推进农业机械化全程全面发展。</w:t>
      </w:r>
      <w:r>
        <w:rPr>
          <w:rFonts w:ascii="Times New Roman" w:hAnsi="Times New Roman" w:eastAsia="仿宋_GB2312"/>
          <w:kern w:val="0"/>
          <w:sz w:val="32"/>
          <w:szCs w:val="32"/>
        </w:rPr>
        <w:t>加快推进农机化由耕种收环节向植保、烘干、秸秆处理等全过程发展，拓展机械化作业由种植业延伸至设施农业、林果业、畜牧业、渔业等农业各领域，推动农机化均衡发展。粮食产业要强化农机农艺融合，加强育种与栽培的有机结合。特色产业要着重补齐蔬菜生产机械化的短板，在重点地区和重点环节着力补齐辣椒、青萝卜等特经作物生产机械化的短板，推广应用发展特色蔬菜生产的机械化技术，积极引进或引导农机企业研发实用的蔬菜种子精播、收获机械化技术与装备，推进农业生产全程全面机械化。</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bCs/>
          <w:sz w:val="32"/>
          <w:szCs w:val="32"/>
        </w:rPr>
        <w:t>（五）大力促进农机装备科技创新。</w:t>
      </w:r>
      <w:r>
        <w:rPr>
          <w:rFonts w:ascii="Times New Roman" w:hAnsi="Times New Roman" w:eastAsia="仿宋_GB2312"/>
          <w:kern w:val="0"/>
          <w:sz w:val="32"/>
          <w:szCs w:val="32"/>
        </w:rPr>
        <w:t>瞄准产业发展机械化需求，抓住研发制造和推广应用两个关键链条，引导农机企业重点研发轻便化、智能化、高效化农机装备。聚焦我市农机装备产业链中重点龙头企业，依托天津农学院、天津智能农业研究院等高校、科研机构，打造“产学研用”优势资源集聚融合的平台载体，为农机装备创新发展提供技术支撑。鼓励科研院所和农机企业围绕农机装备短板弱项需求清单，开展关键核心技术攻关和技术创新。利用天津市智能制造和“首台（套）重大技术装备”等政策，积极引导农机企业聚焦农机“卡脖子”问题，形成一批新成果新产品新技术。</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bCs/>
          <w:sz w:val="32"/>
          <w:szCs w:val="32"/>
        </w:rPr>
        <w:t>（六）进一步提升农机社会化服务能力。</w:t>
      </w:r>
      <w:r>
        <w:rPr>
          <w:rFonts w:ascii="Times New Roman" w:hAnsi="Times New Roman" w:eastAsia="仿宋_GB2312"/>
          <w:kern w:val="0"/>
          <w:sz w:val="32"/>
          <w:szCs w:val="32"/>
        </w:rPr>
        <w:t>积极引导农机企业与新型农业经营主体对接，拓宽农机合作社经营领域，探索“企社共建”“企业+合作社+基地”的农机生产、推广模式，实现农机合作社一二三产业有机融合。推动农机社会化服务向设施种植、畜牧养殖、水产养殖等领域扩展。鼓励农机合作社开展土地托管和代耕代种、联耕联种等作业服务，积极参与统一深松整地、集中育秧、统一播种、统一植保、统一收获、统一烘干等作业环节的农业生产托管服务。支持土地托管、跨区作业、订单作业等农机作业服务，促进小农户与现代农业发展有机衔接。</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bCs/>
          <w:sz w:val="32"/>
          <w:szCs w:val="32"/>
        </w:rPr>
        <w:t>（七）推进农机化与信息化深度融合。</w:t>
      </w:r>
      <w:r>
        <w:rPr>
          <w:rFonts w:ascii="Times New Roman" w:hAnsi="Times New Roman" w:eastAsia="仿宋_GB2312"/>
          <w:kern w:val="0"/>
          <w:sz w:val="32"/>
          <w:szCs w:val="32"/>
        </w:rPr>
        <w:t>推进天津智能农业研究院建设，积极开展智能农机化技术的引进示范与推广，推动信息技术与农机作业深度融合，实现农机作业智能化管理与服务，提高我市智慧农业发展水平。以振兴小站稻为契机，大力推广水稻侧深施肥和无人机植保技术，扩大卫星导航辅助驾驶技术、农用无人机技术以及卫星平地精量播种等精准作业机械化技术的应用范围，减少人工成本投入，降低劳动强度，节省种子、化肥、农药等生产资料，提高作业效率和作业标准，助力农业精准低耗高效发展，实现农业增效、农民增收。</w:t>
      </w:r>
    </w:p>
    <w:p>
      <w:pPr>
        <w:spacing w:line="56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三、保障措施</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bCs/>
          <w:sz w:val="32"/>
          <w:szCs w:val="32"/>
        </w:rPr>
        <w:t>（一）加强组织领导。</w:t>
      </w:r>
      <w:r>
        <w:rPr>
          <w:rFonts w:ascii="Times New Roman" w:hAnsi="Times New Roman" w:eastAsia="仿宋_GB2312"/>
          <w:kern w:val="0"/>
          <w:sz w:val="32"/>
          <w:szCs w:val="32"/>
        </w:rPr>
        <w:t>在市农业农村委、市工业和信息化局牵头下，充分发挥市农业机械化发展协调推进小组作用，整合各部门配套政策资源，形成工作合力，统筹协调推进</w:t>
      </w:r>
      <w:bookmarkStart w:id="1" w:name="_Hlk115124022"/>
      <w:r>
        <w:rPr>
          <w:rFonts w:ascii="Times New Roman" w:hAnsi="Times New Roman" w:eastAsia="仿宋_GB2312"/>
          <w:kern w:val="0"/>
          <w:sz w:val="32"/>
          <w:szCs w:val="32"/>
        </w:rPr>
        <w:t>农机装备</w:t>
      </w:r>
      <w:bookmarkStart w:id="2" w:name="_Hlk115124200"/>
      <w:r>
        <w:rPr>
          <w:rFonts w:ascii="Times New Roman" w:hAnsi="Times New Roman" w:eastAsia="仿宋_GB2312"/>
          <w:kern w:val="0"/>
          <w:sz w:val="32"/>
          <w:szCs w:val="32"/>
        </w:rPr>
        <w:t>补短板</w:t>
      </w:r>
      <w:bookmarkEnd w:id="2"/>
      <w:r>
        <w:rPr>
          <w:rFonts w:ascii="Times New Roman" w:hAnsi="Times New Roman" w:eastAsia="仿宋_GB2312"/>
          <w:kern w:val="0"/>
          <w:sz w:val="32"/>
          <w:szCs w:val="32"/>
        </w:rPr>
        <w:t>工作</w:t>
      </w:r>
      <w:bookmarkEnd w:id="1"/>
      <w:r>
        <w:rPr>
          <w:rFonts w:ascii="Times New Roman" w:hAnsi="Times New Roman" w:eastAsia="仿宋_GB2312"/>
          <w:kern w:val="0"/>
          <w:sz w:val="32"/>
          <w:szCs w:val="32"/>
        </w:rPr>
        <w:t>。各涉农区农业农村委、工业和信息化主管部门要高度重视农机装备补短板工作，把推进农机装备补短板行动作为加快现代农业发展的一项重点工作来抓，充分发挥农技和农机推广机构、科研院校、农机企业、农机合作社的作用；要强化技术支撑，成立包含不同专业的专家指导组，积极开展技术指导和培训交流；要推进农机与农艺相结合，积极做好部门配合，协同完成补短板工作。</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bCs/>
          <w:sz w:val="32"/>
          <w:szCs w:val="32"/>
        </w:rPr>
        <w:t>（二）加大政策扶持。</w:t>
      </w:r>
      <w:r>
        <w:rPr>
          <w:rFonts w:ascii="Times New Roman" w:hAnsi="Times New Roman" w:eastAsia="仿宋_GB2312"/>
          <w:kern w:val="0"/>
          <w:sz w:val="32"/>
          <w:szCs w:val="32"/>
        </w:rPr>
        <w:t>鼓励和支持我市农业研究机构同农机企业开展联合创新，针对产业链发展的堵点和难点，积极引导农机企业围绕产业链布局创新链。开展一批重点产品和关键零部件研发及推广应用，实现农机装备发展新突破。加强政策扶持，将农机购置补贴、农业生产社会化服务、高素质农民培育等政策向承担推进农机装备补短板行动的主体倾斜。加强金融支持，鼓励引进社会资本以不同形式参与到农机装备补短板行动中。加强基础建设，提升农机技术推广、教育培训等公共服务能力，确保农机装备补短板行动顺利实施。</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楷体_GB2312"/>
          <w:bCs/>
          <w:sz w:val="32"/>
          <w:szCs w:val="32"/>
        </w:rPr>
        <w:t>（三）积极宣传引导。</w:t>
      </w:r>
      <w:r>
        <w:rPr>
          <w:rFonts w:ascii="Times New Roman" w:hAnsi="Times New Roman" w:eastAsia="仿宋_GB2312"/>
          <w:kern w:val="0"/>
          <w:sz w:val="32"/>
          <w:szCs w:val="32"/>
        </w:rPr>
        <w:t>加大示范力度，通过组织现场会、参与各类学习培训、开展农机科技下乡服务等多种形式，促进农机科技成果转化。加大宣传力度，充分利用各种媒体，开展主题突出、形式多样的宣传报道，营造良好的舆论环境和社会氛围。加大推介力度，及时总结工作进展及工作中的好做法、好经验，发布推介农机装备补短板行动的技术成果。</w:t>
      </w:r>
    </w:p>
    <w:p>
      <w:pPr>
        <w:spacing w:line="560" w:lineRule="exact"/>
        <w:ind w:firstLine="624" w:firstLineChars="200"/>
        <w:rPr>
          <w:rFonts w:ascii="Times New Roman" w:hAnsi="Times New Roman" w:eastAsia="仿宋_GB2312"/>
          <w:spacing w:val="-4"/>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附件：天津市农机装备短板弱项需求清单</w:t>
      </w:r>
      <w:bookmarkStart w:id="4" w:name="_GoBack"/>
      <w:bookmarkEnd w:id="4"/>
      <w:bookmarkStart w:id="3" w:name="signing_date"/>
      <w:bookmarkEnd w:id="3"/>
    </w:p>
    <w:sectPr>
      <w:footerReference r:id="rId3" w:type="default"/>
      <w:footerReference r:id="rId4" w:type="even"/>
      <w:pgSz w:w="11906" w:h="16838"/>
      <w:pgMar w:top="2098" w:right="1474" w:bottom="1985" w:left="1588" w:header="850"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Cambria">
    <w:altName w:val="FreeSerif"/>
    <w:panose1 w:val="02040503050406030204"/>
    <w:charset w:val="00"/>
    <w:family w:val="roman"/>
    <w:pitch w:val="default"/>
    <w:sig w:usb0="00000000" w:usb1="00000000" w:usb2="00000000" w:usb3="00000000" w:csb0="0000019F" w:csb1="00000000"/>
  </w:font>
  <w:font w:name="楷体_GB2312">
    <w:altName w:val="楷体"/>
    <w:panose1 w:val="02010609030101010101"/>
    <w:charset w:val="86"/>
    <w:family w:val="modern"/>
    <w:pitch w:val="default"/>
    <w:sig w:usb0="00000000" w:usb1="00000000" w:usb2="00000010" w:usb3="00000000" w:csb0="00040000" w:csb1="00000000"/>
  </w:font>
  <w:font w:name="文星仿宋">
    <w:altName w:val="黑体"/>
    <w:panose1 w:val="00000000000000000000"/>
    <w:charset w:val="86"/>
    <w:family w:val="modern"/>
    <w:pitch w:val="default"/>
    <w:sig w:usb0="00000000" w:usb1="0000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Segoe UI Symbol">
    <w:altName w:val="Noto Sans"/>
    <w:panose1 w:val="020B0502040204020203"/>
    <w:charset w:val="00"/>
    <w:family w:val="swiss"/>
    <w:pitch w:val="default"/>
    <w:sig w:usb0="00000000" w:usb1="00000000" w:usb2="0064C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0208522"/>
      <w:docPartObj>
        <w:docPartGallery w:val="autotext"/>
      </w:docPartObj>
    </w:sdtPr>
    <w:sdtEndPr>
      <w:rPr>
        <w:rFonts w:ascii="宋体" w:hAnsi="宋体" w:eastAsia="宋体"/>
        <w:sz w:val="28"/>
        <w:szCs w:val="28"/>
      </w:rPr>
    </w:sdtEndPr>
    <w:sdtContent>
      <w:p>
        <w:pPr>
          <w:pStyle w:val="7"/>
          <w:wordWrap w:val="0"/>
          <w:jc w:val="right"/>
          <w:rPr>
            <w:rFonts w:ascii="宋体" w:hAnsi="宋体" w:eastAsia="宋体"/>
            <w:sz w:val="28"/>
            <w:szCs w:val="28"/>
          </w:rPr>
        </w:pPr>
        <w:r>
          <w:rPr>
            <w:rFonts w:ascii="宋体" w:hAnsi="宋体" w:eastAsia="宋体"/>
            <w:sz w:val="28"/>
            <w:szCs w:val="28"/>
          </w:rPr>
          <w:t xml:space="preserve">— </w:t>
        </w:r>
        <w:r>
          <w:rPr>
            <w:rFonts w:ascii="Times New Roman" w:hAnsi="Times New Roman" w:eastAsia="宋体"/>
            <w:sz w:val="28"/>
            <w:szCs w:val="28"/>
          </w:rPr>
          <w:fldChar w:fldCharType="begin"/>
        </w:r>
        <w:r>
          <w:rPr>
            <w:rFonts w:ascii="Times New Roman" w:hAnsi="Times New Roman" w:eastAsia="宋体"/>
            <w:sz w:val="28"/>
            <w:szCs w:val="28"/>
          </w:rPr>
          <w:instrText xml:space="preserve">PAGE   \* MERGEFORMAT</w:instrText>
        </w:r>
        <w:r>
          <w:rPr>
            <w:rFonts w:ascii="Times New Roman" w:hAnsi="Times New Roman" w:eastAsia="宋体"/>
            <w:sz w:val="28"/>
            <w:szCs w:val="28"/>
          </w:rPr>
          <w:fldChar w:fldCharType="separate"/>
        </w:r>
        <w:r>
          <w:rPr>
            <w:rFonts w:ascii="Times New Roman" w:hAnsi="Times New Roman" w:eastAsia="宋体"/>
            <w:sz w:val="28"/>
            <w:szCs w:val="28"/>
            <w:lang w:val="zh-CN"/>
          </w:rPr>
          <w:t>3</w:t>
        </w:r>
        <w:r>
          <w:rPr>
            <w:rFonts w:ascii="Times New Roman" w:hAnsi="Times New Roman" w:eastAsia="宋体"/>
            <w:sz w:val="28"/>
            <w:szCs w:val="28"/>
          </w:rPr>
          <w:fldChar w:fldCharType="end"/>
        </w:r>
        <w:r>
          <w:rPr>
            <w:rFonts w:ascii="宋体" w:hAnsi="宋体" w:eastAsia="宋体"/>
            <w:sz w:val="28"/>
            <w:szCs w:val="28"/>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evenAndOddHeaders w:val="true"/>
  <w:drawingGridHorizontalSpacing w:val="105"/>
  <w:drawingGridVerticalSpacing w:val="156"/>
  <w:displayHorizontalDrawingGridEvery w:val="2"/>
  <w:displayVerticalDrawingGridEvery w:val="2"/>
  <w:doNotShadeFormData w:val="true"/>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yODNiNDcyZjFjZTQ3ZTc0MTAzMGUyN2ZlNTZmNmIifQ=="/>
  </w:docVars>
  <w:rsids>
    <w:rsidRoot w:val="00172A27"/>
    <w:rsid w:val="0000320C"/>
    <w:rsid w:val="00007B87"/>
    <w:rsid w:val="0001039C"/>
    <w:rsid w:val="000104BF"/>
    <w:rsid w:val="000116B3"/>
    <w:rsid w:val="00011C66"/>
    <w:rsid w:val="0001356B"/>
    <w:rsid w:val="000164C8"/>
    <w:rsid w:val="00016E08"/>
    <w:rsid w:val="0002180C"/>
    <w:rsid w:val="000243B4"/>
    <w:rsid w:val="000275E7"/>
    <w:rsid w:val="00035282"/>
    <w:rsid w:val="00040334"/>
    <w:rsid w:val="0004179B"/>
    <w:rsid w:val="00043A76"/>
    <w:rsid w:val="0005009E"/>
    <w:rsid w:val="00053060"/>
    <w:rsid w:val="00054843"/>
    <w:rsid w:val="00054C78"/>
    <w:rsid w:val="00061F7E"/>
    <w:rsid w:val="00064006"/>
    <w:rsid w:val="00070BDA"/>
    <w:rsid w:val="00073E7F"/>
    <w:rsid w:val="00076EB8"/>
    <w:rsid w:val="000800A8"/>
    <w:rsid w:val="00086370"/>
    <w:rsid w:val="000921B5"/>
    <w:rsid w:val="00093AD3"/>
    <w:rsid w:val="0009608C"/>
    <w:rsid w:val="0009651C"/>
    <w:rsid w:val="000A6800"/>
    <w:rsid w:val="000B36B5"/>
    <w:rsid w:val="000C1135"/>
    <w:rsid w:val="000C3A42"/>
    <w:rsid w:val="000C4ADB"/>
    <w:rsid w:val="000D39C7"/>
    <w:rsid w:val="000D418B"/>
    <w:rsid w:val="000D641A"/>
    <w:rsid w:val="000E0DC1"/>
    <w:rsid w:val="000F0978"/>
    <w:rsid w:val="000F4944"/>
    <w:rsid w:val="000F57E6"/>
    <w:rsid w:val="000F64F8"/>
    <w:rsid w:val="000F7268"/>
    <w:rsid w:val="00102355"/>
    <w:rsid w:val="001037A8"/>
    <w:rsid w:val="00104FCB"/>
    <w:rsid w:val="001065EB"/>
    <w:rsid w:val="0010799A"/>
    <w:rsid w:val="0011078D"/>
    <w:rsid w:val="001130B5"/>
    <w:rsid w:val="00117116"/>
    <w:rsid w:val="00117FC7"/>
    <w:rsid w:val="00130EDF"/>
    <w:rsid w:val="00132AA4"/>
    <w:rsid w:val="00134E38"/>
    <w:rsid w:val="00137C60"/>
    <w:rsid w:val="00143C8B"/>
    <w:rsid w:val="00147A7B"/>
    <w:rsid w:val="00152E15"/>
    <w:rsid w:val="00153497"/>
    <w:rsid w:val="00154CEF"/>
    <w:rsid w:val="00160D09"/>
    <w:rsid w:val="0016402B"/>
    <w:rsid w:val="00164D7F"/>
    <w:rsid w:val="00171A6A"/>
    <w:rsid w:val="00172A27"/>
    <w:rsid w:val="00175AB4"/>
    <w:rsid w:val="0018113B"/>
    <w:rsid w:val="00183F98"/>
    <w:rsid w:val="00187AEC"/>
    <w:rsid w:val="00193F42"/>
    <w:rsid w:val="0019739C"/>
    <w:rsid w:val="001A201E"/>
    <w:rsid w:val="001A54EB"/>
    <w:rsid w:val="001B2D18"/>
    <w:rsid w:val="001C47C5"/>
    <w:rsid w:val="001C5E89"/>
    <w:rsid w:val="001D59F6"/>
    <w:rsid w:val="001E2524"/>
    <w:rsid w:val="001E347C"/>
    <w:rsid w:val="001F043E"/>
    <w:rsid w:val="001F3FCF"/>
    <w:rsid w:val="001F45EA"/>
    <w:rsid w:val="001F46A3"/>
    <w:rsid w:val="00201EEA"/>
    <w:rsid w:val="00202197"/>
    <w:rsid w:val="00202FA2"/>
    <w:rsid w:val="002032BF"/>
    <w:rsid w:val="00212B5F"/>
    <w:rsid w:val="00214E6D"/>
    <w:rsid w:val="0022153A"/>
    <w:rsid w:val="00221F17"/>
    <w:rsid w:val="002411CD"/>
    <w:rsid w:val="00241922"/>
    <w:rsid w:val="00247C1C"/>
    <w:rsid w:val="0025095D"/>
    <w:rsid w:val="00256958"/>
    <w:rsid w:val="00257BA5"/>
    <w:rsid w:val="00265BA7"/>
    <w:rsid w:val="00266E8F"/>
    <w:rsid w:val="00270276"/>
    <w:rsid w:val="002726AD"/>
    <w:rsid w:val="00275B37"/>
    <w:rsid w:val="00277F3C"/>
    <w:rsid w:val="002828A7"/>
    <w:rsid w:val="00283D96"/>
    <w:rsid w:val="002853E4"/>
    <w:rsid w:val="002933A8"/>
    <w:rsid w:val="002A52A5"/>
    <w:rsid w:val="002B2CF0"/>
    <w:rsid w:val="002B3AD1"/>
    <w:rsid w:val="002B56D3"/>
    <w:rsid w:val="002C0200"/>
    <w:rsid w:val="002C13C8"/>
    <w:rsid w:val="002C2D08"/>
    <w:rsid w:val="002C7A06"/>
    <w:rsid w:val="002D3322"/>
    <w:rsid w:val="002D42D6"/>
    <w:rsid w:val="002D44FA"/>
    <w:rsid w:val="002E2028"/>
    <w:rsid w:val="002E5B79"/>
    <w:rsid w:val="002E75AA"/>
    <w:rsid w:val="002E793F"/>
    <w:rsid w:val="002F1320"/>
    <w:rsid w:val="002F29A3"/>
    <w:rsid w:val="002F3D7A"/>
    <w:rsid w:val="002F69D6"/>
    <w:rsid w:val="002F7D75"/>
    <w:rsid w:val="0030521E"/>
    <w:rsid w:val="00307976"/>
    <w:rsid w:val="00310008"/>
    <w:rsid w:val="0031378D"/>
    <w:rsid w:val="00313848"/>
    <w:rsid w:val="00314209"/>
    <w:rsid w:val="00314F56"/>
    <w:rsid w:val="00316569"/>
    <w:rsid w:val="00323055"/>
    <w:rsid w:val="00323FB6"/>
    <w:rsid w:val="00325D8B"/>
    <w:rsid w:val="00331112"/>
    <w:rsid w:val="00331163"/>
    <w:rsid w:val="0033386A"/>
    <w:rsid w:val="00335050"/>
    <w:rsid w:val="0033520B"/>
    <w:rsid w:val="0033691B"/>
    <w:rsid w:val="00340CE1"/>
    <w:rsid w:val="003453BF"/>
    <w:rsid w:val="00345D61"/>
    <w:rsid w:val="00347D22"/>
    <w:rsid w:val="00347D53"/>
    <w:rsid w:val="00356DE9"/>
    <w:rsid w:val="003632A9"/>
    <w:rsid w:val="00366A12"/>
    <w:rsid w:val="00367B3C"/>
    <w:rsid w:val="003709BB"/>
    <w:rsid w:val="003718A0"/>
    <w:rsid w:val="0037479F"/>
    <w:rsid w:val="003774E8"/>
    <w:rsid w:val="00380CEC"/>
    <w:rsid w:val="0038113F"/>
    <w:rsid w:val="00385010"/>
    <w:rsid w:val="003854E8"/>
    <w:rsid w:val="00390C70"/>
    <w:rsid w:val="003927CE"/>
    <w:rsid w:val="00394018"/>
    <w:rsid w:val="0039508E"/>
    <w:rsid w:val="00396332"/>
    <w:rsid w:val="00397ADA"/>
    <w:rsid w:val="003A3FC3"/>
    <w:rsid w:val="003A6611"/>
    <w:rsid w:val="003A6CC0"/>
    <w:rsid w:val="003B2BE3"/>
    <w:rsid w:val="003B3780"/>
    <w:rsid w:val="003B4BD8"/>
    <w:rsid w:val="003B68A4"/>
    <w:rsid w:val="003C486F"/>
    <w:rsid w:val="003C5993"/>
    <w:rsid w:val="003C75AD"/>
    <w:rsid w:val="003D5C67"/>
    <w:rsid w:val="003D63FE"/>
    <w:rsid w:val="003E18EE"/>
    <w:rsid w:val="003E3053"/>
    <w:rsid w:val="003E4DCB"/>
    <w:rsid w:val="003E55F5"/>
    <w:rsid w:val="003E5C13"/>
    <w:rsid w:val="003E650F"/>
    <w:rsid w:val="003E6CAA"/>
    <w:rsid w:val="003E776D"/>
    <w:rsid w:val="003F0BB2"/>
    <w:rsid w:val="003F0BCB"/>
    <w:rsid w:val="003F1420"/>
    <w:rsid w:val="003F5B4C"/>
    <w:rsid w:val="00400DAC"/>
    <w:rsid w:val="00402FDC"/>
    <w:rsid w:val="004036B9"/>
    <w:rsid w:val="004117CB"/>
    <w:rsid w:val="004121CD"/>
    <w:rsid w:val="00416A2A"/>
    <w:rsid w:val="004176B8"/>
    <w:rsid w:val="0042446B"/>
    <w:rsid w:val="00425E28"/>
    <w:rsid w:val="004310F4"/>
    <w:rsid w:val="00431596"/>
    <w:rsid w:val="00434B76"/>
    <w:rsid w:val="00437B04"/>
    <w:rsid w:val="004412D5"/>
    <w:rsid w:val="00452AFB"/>
    <w:rsid w:val="0045412F"/>
    <w:rsid w:val="00455A7E"/>
    <w:rsid w:val="00463C11"/>
    <w:rsid w:val="00466920"/>
    <w:rsid w:val="00466CC6"/>
    <w:rsid w:val="004737ED"/>
    <w:rsid w:val="00474AF2"/>
    <w:rsid w:val="00476559"/>
    <w:rsid w:val="00476CF6"/>
    <w:rsid w:val="00482874"/>
    <w:rsid w:val="004925BB"/>
    <w:rsid w:val="00493A7C"/>
    <w:rsid w:val="00495DAD"/>
    <w:rsid w:val="00496334"/>
    <w:rsid w:val="004972DA"/>
    <w:rsid w:val="004A0B9B"/>
    <w:rsid w:val="004A22FC"/>
    <w:rsid w:val="004A3298"/>
    <w:rsid w:val="004A3CDE"/>
    <w:rsid w:val="004A54E0"/>
    <w:rsid w:val="004B1423"/>
    <w:rsid w:val="004B63B9"/>
    <w:rsid w:val="004C0606"/>
    <w:rsid w:val="004C28E6"/>
    <w:rsid w:val="004C33E8"/>
    <w:rsid w:val="004C39D8"/>
    <w:rsid w:val="004D18BB"/>
    <w:rsid w:val="004D2392"/>
    <w:rsid w:val="004D40C7"/>
    <w:rsid w:val="004D4457"/>
    <w:rsid w:val="004E3501"/>
    <w:rsid w:val="004E4DBD"/>
    <w:rsid w:val="004E5416"/>
    <w:rsid w:val="004E7DA2"/>
    <w:rsid w:val="004F3668"/>
    <w:rsid w:val="004F543E"/>
    <w:rsid w:val="00504925"/>
    <w:rsid w:val="00511747"/>
    <w:rsid w:val="0051407C"/>
    <w:rsid w:val="0051515B"/>
    <w:rsid w:val="005170FF"/>
    <w:rsid w:val="0052256D"/>
    <w:rsid w:val="005233F7"/>
    <w:rsid w:val="0052424F"/>
    <w:rsid w:val="00527021"/>
    <w:rsid w:val="00530160"/>
    <w:rsid w:val="005326AF"/>
    <w:rsid w:val="0053383A"/>
    <w:rsid w:val="00534D9C"/>
    <w:rsid w:val="005364B1"/>
    <w:rsid w:val="00536F75"/>
    <w:rsid w:val="0053759C"/>
    <w:rsid w:val="005421E4"/>
    <w:rsid w:val="00543271"/>
    <w:rsid w:val="00545D45"/>
    <w:rsid w:val="00547303"/>
    <w:rsid w:val="005479EF"/>
    <w:rsid w:val="00550354"/>
    <w:rsid w:val="00550D24"/>
    <w:rsid w:val="005528CE"/>
    <w:rsid w:val="00555F9D"/>
    <w:rsid w:val="005604AD"/>
    <w:rsid w:val="00560B9E"/>
    <w:rsid w:val="00562344"/>
    <w:rsid w:val="00562F5A"/>
    <w:rsid w:val="00563FE4"/>
    <w:rsid w:val="005655CC"/>
    <w:rsid w:val="0057284B"/>
    <w:rsid w:val="005757CC"/>
    <w:rsid w:val="0058041E"/>
    <w:rsid w:val="00582BD6"/>
    <w:rsid w:val="00582FC5"/>
    <w:rsid w:val="005907C3"/>
    <w:rsid w:val="00591C8E"/>
    <w:rsid w:val="0059260F"/>
    <w:rsid w:val="00592CAC"/>
    <w:rsid w:val="005940B9"/>
    <w:rsid w:val="005A05E7"/>
    <w:rsid w:val="005A0DB3"/>
    <w:rsid w:val="005A10E4"/>
    <w:rsid w:val="005A6939"/>
    <w:rsid w:val="005B3C67"/>
    <w:rsid w:val="005B41E2"/>
    <w:rsid w:val="005C36F2"/>
    <w:rsid w:val="005C38EB"/>
    <w:rsid w:val="005C5B87"/>
    <w:rsid w:val="005C5E2B"/>
    <w:rsid w:val="005D4ED0"/>
    <w:rsid w:val="005E1205"/>
    <w:rsid w:val="005E36FA"/>
    <w:rsid w:val="005E3ABC"/>
    <w:rsid w:val="005E480E"/>
    <w:rsid w:val="005E66B1"/>
    <w:rsid w:val="005F0BC9"/>
    <w:rsid w:val="005F1998"/>
    <w:rsid w:val="0060030A"/>
    <w:rsid w:val="00600408"/>
    <w:rsid w:val="00600EEB"/>
    <w:rsid w:val="00601147"/>
    <w:rsid w:val="00602C4F"/>
    <w:rsid w:val="00605E68"/>
    <w:rsid w:val="00610868"/>
    <w:rsid w:val="00612404"/>
    <w:rsid w:val="006155D7"/>
    <w:rsid w:val="00617632"/>
    <w:rsid w:val="00621AF7"/>
    <w:rsid w:val="00621C69"/>
    <w:rsid w:val="00622539"/>
    <w:rsid w:val="00625A16"/>
    <w:rsid w:val="006272C6"/>
    <w:rsid w:val="006342E9"/>
    <w:rsid w:val="00640FAA"/>
    <w:rsid w:val="00645689"/>
    <w:rsid w:val="006459BB"/>
    <w:rsid w:val="00657789"/>
    <w:rsid w:val="00660CFF"/>
    <w:rsid w:val="006626E5"/>
    <w:rsid w:val="00673DCD"/>
    <w:rsid w:val="00676061"/>
    <w:rsid w:val="00677E26"/>
    <w:rsid w:val="006828FC"/>
    <w:rsid w:val="006834FA"/>
    <w:rsid w:val="00683770"/>
    <w:rsid w:val="00684048"/>
    <w:rsid w:val="00685260"/>
    <w:rsid w:val="006873DD"/>
    <w:rsid w:val="006A29D9"/>
    <w:rsid w:val="006A5C8F"/>
    <w:rsid w:val="006B1D65"/>
    <w:rsid w:val="006B31E6"/>
    <w:rsid w:val="006B5593"/>
    <w:rsid w:val="006C1D69"/>
    <w:rsid w:val="006D4080"/>
    <w:rsid w:val="006D6B1B"/>
    <w:rsid w:val="006E32CD"/>
    <w:rsid w:val="006F3872"/>
    <w:rsid w:val="006F4A5F"/>
    <w:rsid w:val="006F66A6"/>
    <w:rsid w:val="0070403B"/>
    <w:rsid w:val="00704A97"/>
    <w:rsid w:val="00707ACC"/>
    <w:rsid w:val="007124C4"/>
    <w:rsid w:val="007137CC"/>
    <w:rsid w:val="00720461"/>
    <w:rsid w:val="0072357C"/>
    <w:rsid w:val="00724FE7"/>
    <w:rsid w:val="00725DC6"/>
    <w:rsid w:val="0072607E"/>
    <w:rsid w:val="007304DE"/>
    <w:rsid w:val="00731BC3"/>
    <w:rsid w:val="0073400B"/>
    <w:rsid w:val="0073647F"/>
    <w:rsid w:val="0074172C"/>
    <w:rsid w:val="00742178"/>
    <w:rsid w:val="007425F5"/>
    <w:rsid w:val="00743855"/>
    <w:rsid w:val="007452C7"/>
    <w:rsid w:val="00747DC0"/>
    <w:rsid w:val="00751921"/>
    <w:rsid w:val="0075229A"/>
    <w:rsid w:val="00752EBD"/>
    <w:rsid w:val="007559EF"/>
    <w:rsid w:val="00755E42"/>
    <w:rsid w:val="00757D1C"/>
    <w:rsid w:val="00760588"/>
    <w:rsid w:val="00761B82"/>
    <w:rsid w:val="007635B9"/>
    <w:rsid w:val="00764607"/>
    <w:rsid w:val="0077470C"/>
    <w:rsid w:val="00780220"/>
    <w:rsid w:val="00781D65"/>
    <w:rsid w:val="00782F46"/>
    <w:rsid w:val="007835D7"/>
    <w:rsid w:val="00784D26"/>
    <w:rsid w:val="00790C00"/>
    <w:rsid w:val="0079127F"/>
    <w:rsid w:val="0079363C"/>
    <w:rsid w:val="00796E9E"/>
    <w:rsid w:val="007A4359"/>
    <w:rsid w:val="007A439F"/>
    <w:rsid w:val="007A5616"/>
    <w:rsid w:val="007B1AED"/>
    <w:rsid w:val="007B2DA6"/>
    <w:rsid w:val="007B3330"/>
    <w:rsid w:val="007B48F3"/>
    <w:rsid w:val="007B6AA7"/>
    <w:rsid w:val="007C170E"/>
    <w:rsid w:val="007C3E8C"/>
    <w:rsid w:val="007C4102"/>
    <w:rsid w:val="007C458D"/>
    <w:rsid w:val="007C59C4"/>
    <w:rsid w:val="007C7D06"/>
    <w:rsid w:val="007D76C9"/>
    <w:rsid w:val="007E1F66"/>
    <w:rsid w:val="007E221D"/>
    <w:rsid w:val="007E314A"/>
    <w:rsid w:val="008012C7"/>
    <w:rsid w:val="00801909"/>
    <w:rsid w:val="008048C6"/>
    <w:rsid w:val="0081132E"/>
    <w:rsid w:val="00814386"/>
    <w:rsid w:val="008149AB"/>
    <w:rsid w:val="00815BAA"/>
    <w:rsid w:val="00820DEF"/>
    <w:rsid w:val="0082255D"/>
    <w:rsid w:val="00826507"/>
    <w:rsid w:val="00826DEA"/>
    <w:rsid w:val="0082785F"/>
    <w:rsid w:val="008305F7"/>
    <w:rsid w:val="00831D93"/>
    <w:rsid w:val="00833543"/>
    <w:rsid w:val="00842907"/>
    <w:rsid w:val="00842B07"/>
    <w:rsid w:val="00842B3B"/>
    <w:rsid w:val="008470B6"/>
    <w:rsid w:val="008507CC"/>
    <w:rsid w:val="00851296"/>
    <w:rsid w:val="00854473"/>
    <w:rsid w:val="00860B34"/>
    <w:rsid w:val="00864A45"/>
    <w:rsid w:val="00865B3C"/>
    <w:rsid w:val="00865EAA"/>
    <w:rsid w:val="00867C24"/>
    <w:rsid w:val="008735D9"/>
    <w:rsid w:val="00873A33"/>
    <w:rsid w:val="0087687C"/>
    <w:rsid w:val="00877785"/>
    <w:rsid w:val="00882DAD"/>
    <w:rsid w:val="00882E6E"/>
    <w:rsid w:val="00885CE8"/>
    <w:rsid w:val="00891035"/>
    <w:rsid w:val="008930CC"/>
    <w:rsid w:val="0089533B"/>
    <w:rsid w:val="00895566"/>
    <w:rsid w:val="00897DCA"/>
    <w:rsid w:val="008A6EBE"/>
    <w:rsid w:val="008A70B6"/>
    <w:rsid w:val="008A77A7"/>
    <w:rsid w:val="008B1D00"/>
    <w:rsid w:val="008B22C8"/>
    <w:rsid w:val="008C089B"/>
    <w:rsid w:val="008C19FA"/>
    <w:rsid w:val="008C5170"/>
    <w:rsid w:val="008C5BF5"/>
    <w:rsid w:val="008C77A8"/>
    <w:rsid w:val="008C7BFD"/>
    <w:rsid w:val="008D01B4"/>
    <w:rsid w:val="008D0B0E"/>
    <w:rsid w:val="008D2A8C"/>
    <w:rsid w:val="008D5562"/>
    <w:rsid w:val="008D663F"/>
    <w:rsid w:val="008D70A5"/>
    <w:rsid w:val="008E09FA"/>
    <w:rsid w:val="008E182C"/>
    <w:rsid w:val="008E31B5"/>
    <w:rsid w:val="008E355B"/>
    <w:rsid w:val="008E508F"/>
    <w:rsid w:val="008E5A3E"/>
    <w:rsid w:val="008E6615"/>
    <w:rsid w:val="008E72D6"/>
    <w:rsid w:val="008F1265"/>
    <w:rsid w:val="008F3717"/>
    <w:rsid w:val="008F4BBC"/>
    <w:rsid w:val="008F5B3A"/>
    <w:rsid w:val="008F6106"/>
    <w:rsid w:val="008F7A9F"/>
    <w:rsid w:val="00904C81"/>
    <w:rsid w:val="00912BAC"/>
    <w:rsid w:val="00912F98"/>
    <w:rsid w:val="00915136"/>
    <w:rsid w:val="00917B23"/>
    <w:rsid w:val="00926780"/>
    <w:rsid w:val="00930ABC"/>
    <w:rsid w:val="00942142"/>
    <w:rsid w:val="00944EC6"/>
    <w:rsid w:val="009461C3"/>
    <w:rsid w:val="0095026D"/>
    <w:rsid w:val="00960DF5"/>
    <w:rsid w:val="009620A6"/>
    <w:rsid w:val="00963BF8"/>
    <w:rsid w:val="009730F4"/>
    <w:rsid w:val="00986F71"/>
    <w:rsid w:val="00987DD4"/>
    <w:rsid w:val="009945E1"/>
    <w:rsid w:val="00996CCA"/>
    <w:rsid w:val="009A1228"/>
    <w:rsid w:val="009A2536"/>
    <w:rsid w:val="009A4827"/>
    <w:rsid w:val="009A730D"/>
    <w:rsid w:val="009A7DDB"/>
    <w:rsid w:val="009B0580"/>
    <w:rsid w:val="009B2527"/>
    <w:rsid w:val="009B3A27"/>
    <w:rsid w:val="009C384F"/>
    <w:rsid w:val="009C5C3D"/>
    <w:rsid w:val="009C7686"/>
    <w:rsid w:val="009D189F"/>
    <w:rsid w:val="009E0548"/>
    <w:rsid w:val="009E1FB7"/>
    <w:rsid w:val="009E225E"/>
    <w:rsid w:val="009E3351"/>
    <w:rsid w:val="009E5B09"/>
    <w:rsid w:val="009E631C"/>
    <w:rsid w:val="009E6684"/>
    <w:rsid w:val="009E73AB"/>
    <w:rsid w:val="009F7F87"/>
    <w:rsid w:val="00A01F7A"/>
    <w:rsid w:val="00A039D2"/>
    <w:rsid w:val="00A04BD8"/>
    <w:rsid w:val="00A07522"/>
    <w:rsid w:val="00A13B58"/>
    <w:rsid w:val="00A17FD9"/>
    <w:rsid w:val="00A26DF0"/>
    <w:rsid w:val="00A3282B"/>
    <w:rsid w:val="00A35AAC"/>
    <w:rsid w:val="00A50F3E"/>
    <w:rsid w:val="00A52DD1"/>
    <w:rsid w:val="00A5518C"/>
    <w:rsid w:val="00A56CF5"/>
    <w:rsid w:val="00A65798"/>
    <w:rsid w:val="00A73573"/>
    <w:rsid w:val="00A76F79"/>
    <w:rsid w:val="00A80AC8"/>
    <w:rsid w:val="00A80C11"/>
    <w:rsid w:val="00A81661"/>
    <w:rsid w:val="00A82527"/>
    <w:rsid w:val="00A91D13"/>
    <w:rsid w:val="00A93A57"/>
    <w:rsid w:val="00A94DC0"/>
    <w:rsid w:val="00AA2078"/>
    <w:rsid w:val="00AA20EE"/>
    <w:rsid w:val="00AA6DD1"/>
    <w:rsid w:val="00AB01EF"/>
    <w:rsid w:val="00AB5396"/>
    <w:rsid w:val="00AB5BD1"/>
    <w:rsid w:val="00AB5F30"/>
    <w:rsid w:val="00AC3793"/>
    <w:rsid w:val="00AC7146"/>
    <w:rsid w:val="00AD4347"/>
    <w:rsid w:val="00AE29EC"/>
    <w:rsid w:val="00AE3EB8"/>
    <w:rsid w:val="00AE4238"/>
    <w:rsid w:val="00AE4E85"/>
    <w:rsid w:val="00AF2793"/>
    <w:rsid w:val="00AF53A2"/>
    <w:rsid w:val="00AF7538"/>
    <w:rsid w:val="00AF762D"/>
    <w:rsid w:val="00B014FC"/>
    <w:rsid w:val="00B053BB"/>
    <w:rsid w:val="00B067B5"/>
    <w:rsid w:val="00B10D69"/>
    <w:rsid w:val="00B118E0"/>
    <w:rsid w:val="00B13589"/>
    <w:rsid w:val="00B1710D"/>
    <w:rsid w:val="00B25949"/>
    <w:rsid w:val="00B2656E"/>
    <w:rsid w:val="00B31112"/>
    <w:rsid w:val="00B322F7"/>
    <w:rsid w:val="00B3382A"/>
    <w:rsid w:val="00B34644"/>
    <w:rsid w:val="00B34FC4"/>
    <w:rsid w:val="00B35154"/>
    <w:rsid w:val="00B373C4"/>
    <w:rsid w:val="00B40BB5"/>
    <w:rsid w:val="00B41DCB"/>
    <w:rsid w:val="00B42356"/>
    <w:rsid w:val="00B448C6"/>
    <w:rsid w:val="00B44AFD"/>
    <w:rsid w:val="00B46B52"/>
    <w:rsid w:val="00B532F3"/>
    <w:rsid w:val="00B54792"/>
    <w:rsid w:val="00B558A6"/>
    <w:rsid w:val="00B55F5E"/>
    <w:rsid w:val="00B613CB"/>
    <w:rsid w:val="00B6256E"/>
    <w:rsid w:val="00B63F58"/>
    <w:rsid w:val="00B65E48"/>
    <w:rsid w:val="00B7009A"/>
    <w:rsid w:val="00B70391"/>
    <w:rsid w:val="00B711D8"/>
    <w:rsid w:val="00B81C82"/>
    <w:rsid w:val="00B84EF2"/>
    <w:rsid w:val="00B869A5"/>
    <w:rsid w:val="00B92E9E"/>
    <w:rsid w:val="00B9559E"/>
    <w:rsid w:val="00BA23E5"/>
    <w:rsid w:val="00BA29DF"/>
    <w:rsid w:val="00BA7C9D"/>
    <w:rsid w:val="00BB28DA"/>
    <w:rsid w:val="00BB4DEC"/>
    <w:rsid w:val="00BC3515"/>
    <w:rsid w:val="00BC4D49"/>
    <w:rsid w:val="00BC643F"/>
    <w:rsid w:val="00BD39CE"/>
    <w:rsid w:val="00BD7990"/>
    <w:rsid w:val="00BE111F"/>
    <w:rsid w:val="00BE3BE8"/>
    <w:rsid w:val="00BE6586"/>
    <w:rsid w:val="00BE7A8A"/>
    <w:rsid w:val="00BF4B45"/>
    <w:rsid w:val="00C0013C"/>
    <w:rsid w:val="00C14609"/>
    <w:rsid w:val="00C15780"/>
    <w:rsid w:val="00C27064"/>
    <w:rsid w:val="00C37C23"/>
    <w:rsid w:val="00C42BEF"/>
    <w:rsid w:val="00C43833"/>
    <w:rsid w:val="00C45F97"/>
    <w:rsid w:val="00C501A7"/>
    <w:rsid w:val="00C50E65"/>
    <w:rsid w:val="00C54185"/>
    <w:rsid w:val="00C544AE"/>
    <w:rsid w:val="00C56B85"/>
    <w:rsid w:val="00C57499"/>
    <w:rsid w:val="00C57A90"/>
    <w:rsid w:val="00C6197B"/>
    <w:rsid w:val="00C61B4F"/>
    <w:rsid w:val="00C6697E"/>
    <w:rsid w:val="00C71FBF"/>
    <w:rsid w:val="00C763FA"/>
    <w:rsid w:val="00C806B6"/>
    <w:rsid w:val="00C808A6"/>
    <w:rsid w:val="00C85E6F"/>
    <w:rsid w:val="00C96570"/>
    <w:rsid w:val="00CA3DEA"/>
    <w:rsid w:val="00CA4A41"/>
    <w:rsid w:val="00CA5EBD"/>
    <w:rsid w:val="00CA752F"/>
    <w:rsid w:val="00CB0C83"/>
    <w:rsid w:val="00CB5C30"/>
    <w:rsid w:val="00CB69B9"/>
    <w:rsid w:val="00CB7BCA"/>
    <w:rsid w:val="00CC058F"/>
    <w:rsid w:val="00CC7E9A"/>
    <w:rsid w:val="00CD2E7E"/>
    <w:rsid w:val="00CD55E4"/>
    <w:rsid w:val="00CD6007"/>
    <w:rsid w:val="00CD6237"/>
    <w:rsid w:val="00CE076C"/>
    <w:rsid w:val="00CE264C"/>
    <w:rsid w:val="00CE2C8C"/>
    <w:rsid w:val="00CE5CEE"/>
    <w:rsid w:val="00CF1C57"/>
    <w:rsid w:val="00CF378C"/>
    <w:rsid w:val="00CF553E"/>
    <w:rsid w:val="00D029CC"/>
    <w:rsid w:val="00D02F99"/>
    <w:rsid w:val="00D049C8"/>
    <w:rsid w:val="00D10069"/>
    <w:rsid w:val="00D12DE1"/>
    <w:rsid w:val="00D16EC7"/>
    <w:rsid w:val="00D22F46"/>
    <w:rsid w:val="00D23781"/>
    <w:rsid w:val="00D238F1"/>
    <w:rsid w:val="00D245BF"/>
    <w:rsid w:val="00D31DD6"/>
    <w:rsid w:val="00D347B5"/>
    <w:rsid w:val="00D362D6"/>
    <w:rsid w:val="00D437FD"/>
    <w:rsid w:val="00D4674E"/>
    <w:rsid w:val="00D46A0A"/>
    <w:rsid w:val="00D50057"/>
    <w:rsid w:val="00D5410C"/>
    <w:rsid w:val="00D56DEA"/>
    <w:rsid w:val="00D609E5"/>
    <w:rsid w:val="00D60E48"/>
    <w:rsid w:val="00D64232"/>
    <w:rsid w:val="00D6607B"/>
    <w:rsid w:val="00D717DD"/>
    <w:rsid w:val="00D772B1"/>
    <w:rsid w:val="00D806E4"/>
    <w:rsid w:val="00D83926"/>
    <w:rsid w:val="00D86432"/>
    <w:rsid w:val="00D940BC"/>
    <w:rsid w:val="00D94A71"/>
    <w:rsid w:val="00D96E8B"/>
    <w:rsid w:val="00DA1E19"/>
    <w:rsid w:val="00DA5296"/>
    <w:rsid w:val="00DA786F"/>
    <w:rsid w:val="00DA7D67"/>
    <w:rsid w:val="00DB39C8"/>
    <w:rsid w:val="00DB7AE3"/>
    <w:rsid w:val="00DC18BB"/>
    <w:rsid w:val="00DC2B2E"/>
    <w:rsid w:val="00DC3001"/>
    <w:rsid w:val="00DD2A58"/>
    <w:rsid w:val="00DD4AA8"/>
    <w:rsid w:val="00DD6641"/>
    <w:rsid w:val="00DD741F"/>
    <w:rsid w:val="00DE1AC3"/>
    <w:rsid w:val="00DE2879"/>
    <w:rsid w:val="00DE4234"/>
    <w:rsid w:val="00DE704E"/>
    <w:rsid w:val="00DE7123"/>
    <w:rsid w:val="00DF19D8"/>
    <w:rsid w:val="00DF59E6"/>
    <w:rsid w:val="00E00061"/>
    <w:rsid w:val="00E0076F"/>
    <w:rsid w:val="00E03C93"/>
    <w:rsid w:val="00E05416"/>
    <w:rsid w:val="00E05BA7"/>
    <w:rsid w:val="00E10E5E"/>
    <w:rsid w:val="00E126CE"/>
    <w:rsid w:val="00E15981"/>
    <w:rsid w:val="00E269AE"/>
    <w:rsid w:val="00E26DE8"/>
    <w:rsid w:val="00E31852"/>
    <w:rsid w:val="00E324F2"/>
    <w:rsid w:val="00E40E88"/>
    <w:rsid w:val="00E44709"/>
    <w:rsid w:val="00E45E4D"/>
    <w:rsid w:val="00E66E98"/>
    <w:rsid w:val="00E7113F"/>
    <w:rsid w:val="00E80ED3"/>
    <w:rsid w:val="00E838BD"/>
    <w:rsid w:val="00E83AD7"/>
    <w:rsid w:val="00E83CED"/>
    <w:rsid w:val="00E877E8"/>
    <w:rsid w:val="00E918BD"/>
    <w:rsid w:val="00E9236E"/>
    <w:rsid w:val="00E96BFF"/>
    <w:rsid w:val="00E97B19"/>
    <w:rsid w:val="00EA212B"/>
    <w:rsid w:val="00EA44F9"/>
    <w:rsid w:val="00EA570D"/>
    <w:rsid w:val="00EB0442"/>
    <w:rsid w:val="00EB355B"/>
    <w:rsid w:val="00EC33D3"/>
    <w:rsid w:val="00EC517D"/>
    <w:rsid w:val="00EC7B72"/>
    <w:rsid w:val="00ED0944"/>
    <w:rsid w:val="00ED1472"/>
    <w:rsid w:val="00ED4579"/>
    <w:rsid w:val="00ED5195"/>
    <w:rsid w:val="00ED6F41"/>
    <w:rsid w:val="00EE270A"/>
    <w:rsid w:val="00EE30F5"/>
    <w:rsid w:val="00EE6053"/>
    <w:rsid w:val="00EE6AED"/>
    <w:rsid w:val="00EE731B"/>
    <w:rsid w:val="00EF3551"/>
    <w:rsid w:val="00EF4FE0"/>
    <w:rsid w:val="00EF5965"/>
    <w:rsid w:val="00F06CD2"/>
    <w:rsid w:val="00F072F7"/>
    <w:rsid w:val="00F07AB8"/>
    <w:rsid w:val="00F217F3"/>
    <w:rsid w:val="00F25D54"/>
    <w:rsid w:val="00F27F7D"/>
    <w:rsid w:val="00F3429B"/>
    <w:rsid w:val="00F377E1"/>
    <w:rsid w:val="00F40562"/>
    <w:rsid w:val="00F47620"/>
    <w:rsid w:val="00F51084"/>
    <w:rsid w:val="00F52620"/>
    <w:rsid w:val="00F52BE2"/>
    <w:rsid w:val="00F54124"/>
    <w:rsid w:val="00F54583"/>
    <w:rsid w:val="00F57385"/>
    <w:rsid w:val="00F60F9A"/>
    <w:rsid w:val="00F613C7"/>
    <w:rsid w:val="00F7184E"/>
    <w:rsid w:val="00F72DD6"/>
    <w:rsid w:val="00F733E5"/>
    <w:rsid w:val="00F75470"/>
    <w:rsid w:val="00F759D8"/>
    <w:rsid w:val="00F761E7"/>
    <w:rsid w:val="00F765F7"/>
    <w:rsid w:val="00F85015"/>
    <w:rsid w:val="00F85914"/>
    <w:rsid w:val="00F85BF1"/>
    <w:rsid w:val="00F9658B"/>
    <w:rsid w:val="00F9747B"/>
    <w:rsid w:val="00FB22D3"/>
    <w:rsid w:val="00FB23DB"/>
    <w:rsid w:val="00FB4D9F"/>
    <w:rsid w:val="00FC1EFF"/>
    <w:rsid w:val="00FC6FA5"/>
    <w:rsid w:val="00FD53AB"/>
    <w:rsid w:val="00FE3C11"/>
    <w:rsid w:val="00FE7778"/>
    <w:rsid w:val="00FF02C1"/>
    <w:rsid w:val="00FF11F7"/>
    <w:rsid w:val="00FF5028"/>
    <w:rsid w:val="00FF79CE"/>
    <w:rsid w:val="01ED0FE4"/>
    <w:rsid w:val="05575AC4"/>
    <w:rsid w:val="05BE78F1"/>
    <w:rsid w:val="07955787"/>
    <w:rsid w:val="07E31891"/>
    <w:rsid w:val="088F2275"/>
    <w:rsid w:val="08AE1E9F"/>
    <w:rsid w:val="08CB0CA3"/>
    <w:rsid w:val="08E9737B"/>
    <w:rsid w:val="0A78278D"/>
    <w:rsid w:val="0B2B3C7B"/>
    <w:rsid w:val="0C461D20"/>
    <w:rsid w:val="0CA912FB"/>
    <w:rsid w:val="0D767170"/>
    <w:rsid w:val="0DF13DA9"/>
    <w:rsid w:val="0E5B4877"/>
    <w:rsid w:val="0FDFD38F"/>
    <w:rsid w:val="10092FA8"/>
    <w:rsid w:val="10563548"/>
    <w:rsid w:val="11A06865"/>
    <w:rsid w:val="12641821"/>
    <w:rsid w:val="12D22C2E"/>
    <w:rsid w:val="12DA52EB"/>
    <w:rsid w:val="12DE0140"/>
    <w:rsid w:val="13811623"/>
    <w:rsid w:val="13B862C8"/>
    <w:rsid w:val="14A30D26"/>
    <w:rsid w:val="14D33D3D"/>
    <w:rsid w:val="160A7E7E"/>
    <w:rsid w:val="16FC296F"/>
    <w:rsid w:val="18D45D21"/>
    <w:rsid w:val="1B135416"/>
    <w:rsid w:val="1B14145E"/>
    <w:rsid w:val="1B6C00C4"/>
    <w:rsid w:val="1C9553F8"/>
    <w:rsid w:val="1CF761DF"/>
    <w:rsid w:val="1D761D00"/>
    <w:rsid w:val="1D9B499F"/>
    <w:rsid w:val="1D9C27B6"/>
    <w:rsid w:val="1FBC7140"/>
    <w:rsid w:val="1FBE7A79"/>
    <w:rsid w:val="201D5198"/>
    <w:rsid w:val="216655B5"/>
    <w:rsid w:val="216C5CB1"/>
    <w:rsid w:val="21822E80"/>
    <w:rsid w:val="21A219B4"/>
    <w:rsid w:val="22EF0E0B"/>
    <w:rsid w:val="233901BC"/>
    <w:rsid w:val="238B1303"/>
    <w:rsid w:val="239B0E1A"/>
    <w:rsid w:val="249E0BC2"/>
    <w:rsid w:val="24CE1B3A"/>
    <w:rsid w:val="25D31C33"/>
    <w:rsid w:val="26263565"/>
    <w:rsid w:val="27A27921"/>
    <w:rsid w:val="27B35FC0"/>
    <w:rsid w:val="2826784C"/>
    <w:rsid w:val="28964786"/>
    <w:rsid w:val="2955064C"/>
    <w:rsid w:val="29D15596"/>
    <w:rsid w:val="2A866380"/>
    <w:rsid w:val="2A8A46B2"/>
    <w:rsid w:val="2AD17F69"/>
    <w:rsid w:val="2B0379D1"/>
    <w:rsid w:val="2BA70CA4"/>
    <w:rsid w:val="2BB82213"/>
    <w:rsid w:val="2BFF3958"/>
    <w:rsid w:val="2C944DA2"/>
    <w:rsid w:val="2CF0667B"/>
    <w:rsid w:val="2F6D3700"/>
    <w:rsid w:val="2FFFAC9E"/>
    <w:rsid w:val="30ED6197"/>
    <w:rsid w:val="31A767CF"/>
    <w:rsid w:val="32AA04B1"/>
    <w:rsid w:val="32EE0F67"/>
    <w:rsid w:val="33641229"/>
    <w:rsid w:val="33810F28"/>
    <w:rsid w:val="33FD546C"/>
    <w:rsid w:val="345B43BC"/>
    <w:rsid w:val="34B707AE"/>
    <w:rsid w:val="351C1387"/>
    <w:rsid w:val="35D01D25"/>
    <w:rsid w:val="36356EAC"/>
    <w:rsid w:val="374816DF"/>
    <w:rsid w:val="377B7284"/>
    <w:rsid w:val="37CF51BE"/>
    <w:rsid w:val="380017D1"/>
    <w:rsid w:val="38080D1C"/>
    <w:rsid w:val="39F82247"/>
    <w:rsid w:val="3A41386E"/>
    <w:rsid w:val="3B9E2888"/>
    <w:rsid w:val="3BA74ED0"/>
    <w:rsid w:val="3BBFE614"/>
    <w:rsid w:val="3BDCBF36"/>
    <w:rsid w:val="3BEB698B"/>
    <w:rsid w:val="3D0221DE"/>
    <w:rsid w:val="3DA74B34"/>
    <w:rsid w:val="3DDFEA1F"/>
    <w:rsid w:val="3DE394DC"/>
    <w:rsid w:val="3E9547EA"/>
    <w:rsid w:val="3ECA2888"/>
    <w:rsid w:val="3EFF166D"/>
    <w:rsid w:val="3F1F25D9"/>
    <w:rsid w:val="3FB76233"/>
    <w:rsid w:val="3FF7EC37"/>
    <w:rsid w:val="40AB493B"/>
    <w:rsid w:val="41F60DF2"/>
    <w:rsid w:val="4249440B"/>
    <w:rsid w:val="426E3E72"/>
    <w:rsid w:val="4329341C"/>
    <w:rsid w:val="433A3D54"/>
    <w:rsid w:val="43D05BBD"/>
    <w:rsid w:val="444251B7"/>
    <w:rsid w:val="46024FFD"/>
    <w:rsid w:val="46D83FB0"/>
    <w:rsid w:val="46E375E3"/>
    <w:rsid w:val="47D6229D"/>
    <w:rsid w:val="47E86474"/>
    <w:rsid w:val="4A514331"/>
    <w:rsid w:val="4C5E7C85"/>
    <w:rsid w:val="4DE7539D"/>
    <w:rsid w:val="4DF74D1B"/>
    <w:rsid w:val="4E596008"/>
    <w:rsid w:val="4EAB531F"/>
    <w:rsid w:val="4ECE7E87"/>
    <w:rsid w:val="4EE4254A"/>
    <w:rsid w:val="4F0E7AFE"/>
    <w:rsid w:val="4F72F617"/>
    <w:rsid w:val="4FBB5E69"/>
    <w:rsid w:val="4FD9283D"/>
    <w:rsid w:val="50540FDE"/>
    <w:rsid w:val="51C81F96"/>
    <w:rsid w:val="526737B8"/>
    <w:rsid w:val="53BF28F0"/>
    <w:rsid w:val="543C3DD0"/>
    <w:rsid w:val="546450D5"/>
    <w:rsid w:val="556630B5"/>
    <w:rsid w:val="55DF98EB"/>
    <w:rsid w:val="55E22755"/>
    <w:rsid w:val="56414517"/>
    <w:rsid w:val="566A26E0"/>
    <w:rsid w:val="56FB1D20"/>
    <w:rsid w:val="573D38A1"/>
    <w:rsid w:val="57D3B2D0"/>
    <w:rsid w:val="57E17150"/>
    <w:rsid w:val="588875E4"/>
    <w:rsid w:val="58E53343"/>
    <w:rsid w:val="59372DB8"/>
    <w:rsid w:val="59692CD3"/>
    <w:rsid w:val="5A673229"/>
    <w:rsid w:val="5AA2503B"/>
    <w:rsid w:val="5BB029AE"/>
    <w:rsid w:val="5BDB3B56"/>
    <w:rsid w:val="5BFC8DB7"/>
    <w:rsid w:val="5D86578B"/>
    <w:rsid w:val="5D9407D9"/>
    <w:rsid w:val="5DBC7D30"/>
    <w:rsid w:val="5DFB5914"/>
    <w:rsid w:val="5E3E7E40"/>
    <w:rsid w:val="5EBF50EE"/>
    <w:rsid w:val="5ED7BB05"/>
    <w:rsid w:val="5F14782A"/>
    <w:rsid w:val="5F337CD0"/>
    <w:rsid w:val="5F381638"/>
    <w:rsid w:val="5FDF42C1"/>
    <w:rsid w:val="5FE741F5"/>
    <w:rsid w:val="60956D42"/>
    <w:rsid w:val="61271964"/>
    <w:rsid w:val="615F10FE"/>
    <w:rsid w:val="63D0542B"/>
    <w:rsid w:val="643028DD"/>
    <w:rsid w:val="649928CA"/>
    <w:rsid w:val="64B27796"/>
    <w:rsid w:val="657EEAAB"/>
    <w:rsid w:val="65C3EF22"/>
    <w:rsid w:val="66081D64"/>
    <w:rsid w:val="660D737A"/>
    <w:rsid w:val="669C7B1F"/>
    <w:rsid w:val="669E17C6"/>
    <w:rsid w:val="670544F5"/>
    <w:rsid w:val="67137B2E"/>
    <w:rsid w:val="67F7BBD8"/>
    <w:rsid w:val="68B25353"/>
    <w:rsid w:val="695A4545"/>
    <w:rsid w:val="69766FE4"/>
    <w:rsid w:val="69D30C2B"/>
    <w:rsid w:val="6A6844BF"/>
    <w:rsid w:val="6A7F45BF"/>
    <w:rsid w:val="6A8C6080"/>
    <w:rsid w:val="6AB57FE0"/>
    <w:rsid w:val="6B715CB5"/>
    <w:rsid w:val="6BD31E3B"/>
    <w:rsid w:val="6C6FE59A"/>
    <w:rsid w:val="6D5802E7"/>
    <w:rsid w:val="6DF16D9C"/>
    <w:rsid w:val="6DF89033"/>
    <w:rsid w:val="6DFDE861"/>
    <w:rsid w:val="6E0B0643"/>
    <w:rsid w:val="6E753D0F"/>
    <w:rsid w:val="6E7B188C"/>
    <w:rsid w:val="6E7F4D41"/>
    <w:rsid w:val="6F786295"/>
    <w:rsid w:val="6FD00D98"/>
    <w:rsid w:val="6FFD029F"/>
    <w:rsid w:val="717E737E"/>
    <w:rsid w:val="721B697B"/>
    <w:rsid w:val="72C21B83"/>
    <w:rsid w:val="74F74161"/>
    <w:rsid w:val="74FE570F"/>
    <w:rsid w:val="764C7A4B"/>
    <w:rsid w:val="76EE0B02"/>
    <w:rsid w:val="77BB211F"/>
    <w:rsid w:val="77F9150C"/>
    <w:rsid w:val="78AC2A23"/>
    <w:rsid w:val="796E3991"/>
    <w:rsid w:val="79FBF042"/>
    <w:rsid w:val="7ABD1A03"/>
    <w:rsid w:val="7AEAF672"/>
    <w:rsid w:val="7AF91823"/>
    <w:rsid w:val="7B8D1D3A"/>
    <w:rsid w:val="7BA63759"/>
    <w:rsid w:val="7BCE0F02"/>
    <w:rsid w:val="7BD333AB"/>
    <w:rsid w:val="7BF3F5C9"/>
    <w:rsid w:val="7C686C61"/>
    <w:rsid w:val="7CF269E3"/>
    <w:rsid w:val="7CFFCD04"/>
    <w:rsid w:val="7D0E5A5A"/>
    <w:rsid w:val="7E7F863F"/>
    <w:rsid w:val="7E9755DB"/>
    <w:rsid w:val="7EEF40FB"/>
    <w:rsid w:val="7F3F4488"/>
    <w:rsid w:val="7F5931D8"/>
    <w:rsid w:val="7F5D387C"/>
    <w:rsid w:val="7F5F0416"/>
    <w:rsid w:val="7F9D648B"/>
    <w:rsid w:val="7FE1BD35"/>
    <w:rsid w:val="7FFB1C2E"/>
    <w:rsid w:val="7FFF3448"/>
    <w:rsid w:val="865F7A75"/>
    <w:rsid w:val="95D69AE6"/>
    <w:rsid w:val="9FFF9B17"/>
    <w:rsid w:val="A1FFBA9C"/>
    <w:rsid w:val="AF3F25A2"/>
    <w:rsid w:val="AF7F5A00"/>
    <w:rsid w:val="B0FF4647"/>
    <w:rsid w:val="B6B78191"/>
    <w:rsid w:val="BF5D565C"/>
    <w:rsid w:val="BFD5CB5C"/>
    <w:rsid w:val="BFEFFBD5"/>
    <w:rsid w:val="BFFC2994"/>
    <w:rsid w:val="CBBFC495"/>
    <w:rsid w:val="D6FBFE91"/>
    <w:rsid w:val="D7AFBD44"/>
    <w:rsid w:val="D7DF5A76"/>
    <w:rsid w:val="DBFD6A0F"/>
    <w:rsid w:val="DF18033C"/>
    <w:rsid w:val="DF5E3669"/>
    <w:rsid w:val="DFE3E097"/>
    <w:rsid w:val="DFEFD3C6"/>
    <w:rsid w:val="E2BA187D"/>
    <w:rsid w:val="E6C316BB"/>
    <w:rsid w:val="EBBFE20E"/>
    <w:rsid w:val="EFB7F456"/>
    <w:rsid w:val="EFBFDE72"/>
    <w:rsid w:val="EFFEEE8F"/>
    <w:rsid w:val="F0BDA503"/>
    <w:rsid w:val="F5FE309C"/>
    <w:rsid w:val="F6DF16A7"/>
    <w:rsid w:val="F6F61F87"/>
    <w:rsid w:val="F6F73C8F"/>
    <w:rsid w:val="F6FEBDD1"/>
    <w:rsid w:val="F75FCA20"/>
    <w:rsid w:val="F9FD8A69"/>
    <w:rsid w:val="FBFB9466"/>
    <w:rsid w:val="FBFED25A"/>
    <w:rsid w:val="FDFE2D09"/>
    <w:rsid w:val="FDFF9F94"/>
    <w:rsid w:val="FDFFB9C0"/>
    <w:rsid w:val="FE2B8EB9"/>
    <w:rsid w:val="FEBF3917"/>
    <w:rsid w:val="FEEF0D10"/>
    <w:rsid w:val="FEFF00EE"/>
    <w:rsid w:val="FF178B27"/>
    <w:rsid w:val="FF9EC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4"/>
      <w:lang w:val="en-US" w:eastAsia="zh-CN" w:bidi="ar-SA"/>
    </w:rPr>
  </w:style>
  <w:style w:type="paragraph" w:styleId="3">
    <w:name w:val="heading 1"/>
    <w:basedOn w:val="1"/>
    <w:next w:val="1"/>
    <w:link w:val="19"/>
    <w:qFormat/>
    <w:uiPriority w:val="9"/>
    <w:pPr>
      <w:keepNext/>
      <w:keepLines/>
      <w:spacing w:line="360" w:lineRule="auto"/>
      <w:outlineLvl w:val="0"/>
    </w:pPr>
    <w:rPr>
      <w:rFonts w:ascii="Calibri" w:hAnsi="Calibri" w:eastAsia="黑体"/>
      <w:bCs/>
      <w:kern w:val="44"/>
      <w:sz w:val="32"/>
      <w:szCs w:val="44"/>
    </w:rPr>
  </w:style>
  <w:style w:type="paragraph" w:styleId="4">
    <w:name w:val="heading 2"/>
    <w:basedOn w:val="1"/>
    <w:next w:val="1"/>
    <w:link w:val="20"/>
    <w:qFormat/>
    <w:uiPriority w:val="9"/>
    <w:pPr>
      <w:keepNext/>
      <w:keepLines/>
      <w:spacing w:line="360" w:lineRule="auto"/>
      <w:outlineLvl w:val="1"/>
    </w:pPr>
    <w:rPr>
      <w:rFonts w:ascii="Cambria" w:hAnsi="Cambria" w:eastAsia="楷体_GB2312"/>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eastAsia="文星仿宋"/>
      <w:sz w:val="32"/>
    </w:rPr>
  </w:style>
  <w:style w:type="paragraph" w:styleId="5">
    <w:name w:val="Date"/>
    <w:basedOn w:val="1"/>
    <w:next w:val="1"/>
    <w:link w:val="21"/>
    <w:unhideWhenUsed/>
    <w:qFormat/>
    <w:uiPriority w:val="99"/>
    <w:pPr>
      <w:ind w:left="100" w:leftChars="2500"/>
    </w:pPr>
  </w:style>
  <w:style w:type="paragraph" w:styleId="6">
    <w:name w:val="Balloon Text"/>
    <w:basedOn w:val="1"/>
    <w:link w:val="22"/>
    <w:unhideWhenUsed/>
    <w:qFormat/>
    <w:uiPriority w:val="99"/>
    <w:rPr>
      <w:sz w:val="18"/>
      <w:szCs w:val="18"/>
    </w:rPr>
  </w:style>
  <w:style w:type="paragraph" w:styleId="7">
    <w:name w:val="footer"/>
    <w:basedOn w:val="1"/>
    <w:qFormat/>
    <w:uiPriority w:val="99"/>
    <w:pPr>
      <w:tabs>
        <w:tab w:val="center" w:pos="4140"/>
        <w:tab w:val="right" w:pos="8300"/>
      </w:tabs>
      <w:snapToGrid w:val="0"/>
      <w:jc w:val="left"/>
    </w:pPr>
    <w:rPr>
      <w:sz w:val="18"/>
      <w:szCs w:val="18"/>
    </w:rPr>
  </w:style>
  <w:style w:type="paragraph" w:styleId="8">
    <w:name w:val="header"/>
    <w:basedOn w:val="1"/>
    <w:qFormat/>
    <w:uiPriority w:val="0"/>
    <w:pPr>
      <w:pBdr>
        <w:bottom w:val="single" w:color="auto" w:sz="6" w:space="1"/>
      </w:pBdr>
      <w:tabs>
        <w:tab w:val="center" w:pos="4140"/>
        <w:tab w:val="right" w:pos="8300"/>
      </w:tabs>
      <w:snapToGrid w:val="0"/>
      <w:jc w:val="center"/>
    </w:pPr>
    <w:rPr>
      <w:sz w:val="18"/>
      <w:szCs w:val="18"/>
    </w:rPr>
  </w:style>
  <w:style w:type="paragraph" w:styleId="9">
    <w:name w:val="Normal (Web)"/>
    <w:basedOn w:val="1"/>
    <w:semiHidden/>
    <w:unhideWhenUsed/>
    <w:qFormat/>
    <w:uiPriority w:val="99"/>
    <w:pPr>
      <w:spacing w:line="480" w:lineRule="auto"/>
      <w:jc w:val="left"/>
    </w:pPr>
    <w:rPr>
      <w:rFonts w:ascii="微软雅黑" w:hAnsi="微软雅黑" w:eastAsia="微软雅黑"/>
      <w:kern w:val="0"/>
      <w:sz w:val="18"/>
      <w:szCs w:val="18"/>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22"/>
    <w:rPr>
      <w:rFonts w:ascii="等线" w:hAnsi="等线" w:eastAsia="等线"/>
      <w:b/>
      <w:bCs/>
    </w:rPr>
  </w:style>
  <w:style w:type="character" w:styleId="14">
    <w:name w:val="page number"/>
    <w:qFormat/>
    <w:uiPriority w:val="0"/>
    <w:rPr>
      <w:rFonts w:ascii="等线" w:hAnsi="等线" w:eastAsia="等线"/>
    </w:rPr>
  </w:style>
  <w:style w:type="character" w:styleId="15">
    <w:name w:val="FollowedHyperlink"/>
    <w:basedOn w:val="12"/>
    <w:semiHidden/>
    <w:unhideWhenUsed/>
    <w:qFormat/>
    <w:uiPriority w:val="99"/>
    <w:rPr>
      <w:color w:val="0F0F0F"/>
      <w:u w:val="none"/>
    </w:rPr>
  </w:style>
  <w:style w:type="character" w:styleId="16">
    <w:name w:val="Emphasis"/>
    <w:basedOn w:val="12"/>
    <w:qFormat/>
    <w:uiPriority w:val="20"/>
  </w:style>
  <w:style w:type="character" w:styleId="17">
    <w:name w:val="Hyperlink"/>
    <w:basedOn w:val="12"/>
    <w:semiHidden/>
    <w:unhideWhenUsed/>
    <w:qFormat/>
    <w:uiPriority w:val="99"/>
    <w:rPr>
      <w:color w:val="0F0F0F"/>
      <w:u w:val="none"/>
    </w:rPr>
  </w:style>
  <w:style w:type="character" w:styleId="18">
    <w:name w:val="HTML Cite"/>
    <w:basedOn w:val="12"/>
    <w:semiHidden/>
    <w:unhideWhenUsed/>
    <w:qFormat/>
    <w:uiPriority w:val="99"/>
    <w:rPr>
      <w:color w:val="008000"/>
    </w:rPr>
  </w:style>
  <w:style w:type="character" w:customStyle="1" w:styleId="19">
    <w:name w:val="标题 1 字符"/>
    <w:link w:val="3"/>
    <w:qFormat/>
    <w:uiPriority w:val="9"/>
    <w:rPr>
      <w:rFonts w:ascii="Calibri" w:hAnsi="Calibri" w:eastAsia="黑体"/>
      <w:bCs/>
      <w:kern w:val="44"/>
      <w:sz w:val="32"/>
      <w:szCs w:val="44"/>
    </w:rPr>
  </w:style>
  <w:style w:type="character" w:customStyle="1" w:styleId="20">
    <w:name w:val="标题 2 字符"/>
    <w:link w:val="4"/>
    <w:qFormat/>
    <w:uiPriority w:val="9"/>
    <w:rPr>
      <w:rFonts w:ascii="Cambria" w:hAnsi="Cambria" w:eastAsia="楷体_GB2312"/>
      <w:b/>
      <w:bCs/>
      <w:kern w:val="2"/>
      <w:sz w:val="32"/>
      <w:szCs w:val="32"/>
    </w:rPr>
  </w:style>
  <w:style w:type="character" w:customStyle="1" w:styleId="21">
    <w:name w:val="日期 字符"/>
    <w:link w:val="5"/>
    <w:semiHidden/>
    <w:qFormat/>
    <w:uiPriority w:val="99"/>
    <w:rPr>
      <w:rFonts w:ascii="等线" w:hAnsi="等线" w:eastAsia="等线"/>
      <w:kern w:val="2"/>
      <w:sz w:val="21"/>
      <w:szCs w:val="24"/>
    </w:rPr>
  </w:style>
  <w:style w:type="character" w:customStyle="1" w:styleId="22">
    <w:name w:val="批注框文本 字符"/>
    <w:link w:val="6"/>
    <w:semiHidden/>
    <w:qFormat/>
    <w:uiPriority w:val="99"/>
    <w:rPr>
      <w:rFonts w:ascii="等线" w:hAnsi="等线" w:eastAsia="等线"/>
      <w:kern w:val="2"/>
      <w:sz w:val="18"/>
      <w:szCs w:val="18"/>
    </w:rPr>
  </w:style>
  <w:style w:type="character" w:customStyle="1" w:styleId="23">
    <w:name w:val="Char Char1"/>
    <w:qFormat/>
    <w:uiPriority w:val="0"/>
    <w:rPr>
      <w:rFonts w:ascii="Times New Roman" w:hAnsi="Times New Roman" w:eastAsia="宋体" w:cs="Times New Roman"/>
      <w:kern w:val="2"/>
      <w:sz w:val="18"/>
      <w:szCs w:val="18"/>
    </w:rPr>
  </w:style>
  <w:style w:type="character" w:customStyle="1" w:styleId="24">
    <w:name w:val="页脚 字符"/>
    <w:qFormat/>
    <w:uiPriority w:val="99"/>
    <w:rPr>
      <w:rFonts w:ascii="等线" w:hAnsi="等线" w:eastAsia="等线" w:cs="Times New Roman"/>
      <w:kern w:val="2"/>
      <w:sz w:val="18"/>
      <w:szCs w:val="18"/>
    </w:rPr>
  </w:style>
  <w:style w:type="character" w:customStyle="1" w:styleId="25">
    <w:name w:val="Char Char"/>
    <w:qFormat/>
    <w:uiPriority w:val="0"/>
    <w:rPr>
      <w:rFonts w:ascii="等线" w:hAnsi="等线" w:eastAsia="等线" w:cs="Times New Roman"/>
      <w:kern w:val="2"/>
      <w:sz w:val="18"/>
      <w:szCs w:val="18"/>
    </w:rPr>
  </w:style>
  <w:style w:type="character" w:customStyle="1" w:styleId="26">
    <w:name w:val="vad-item"/>
    <w:qFormat/>
    <w:uiPriority w:val="0"/>
  </w:style>
  <w:style w:type="paragraph" w:styleId="27">
    <w:name w:val="No Spacing"/>
    <w:qFormat/>
    <w:uiPriority w:val="1"/>
    <w:pPr>
      <w:widowControl w:val="0"/>
      <w:jc w:val="both"/>
    </w:pPr>
    <w:rPr>
      <w:rFonts w:ascii="等线" w:hAnsi="等线" w:eastAsia="等线" w:cs="Times New Roman"/>
      <w:kern w:val="2"/>
      <w:sz w:val="21"/>
      <w:szCs w:val="24"/>
      <w:lang w:val="en-US" w:eastAsia="zh-CN" w:bidi="ar-SA"/>
    </w:rPr>
  </w:style>
  <w:style w:type="character" w:customStyle="1" w:styleId="28">
    <w:name w:val="fontstyle01"/>
    <w:qFormat/>
    <w:uiPriority w:val="0"/>
    <w:rPr>
      <w:rFonts w:hint="eastAsia" w:ascii="仿宋_GB2312" w:hAnsi="等线" w:eastAsia="仿宋_GB2312"/>
      <w:color w:val="000000"/>
      <w:sz w:val="32"/>
      <w:szCs w:val="32"/>
    </w:rPr>
  </w:style>
  <w:style w:type="character" w:customStyle="1" w:styleId="29">
    <w:name w:val="fontstyle31"/>
    <w:qFormat/>
    <w:uiPriority w:val="0"/>
    <w:rPr>
      <w:rFonts w:hint="default" w:ascii="Times New Roman" w:hAnsi="Times New Roman" w:eastAsia="等线" w:cs="Times New Roman"/>
      <w:color w:val="000000"/>
      <w:sz w:val="32"/>
      <w:szCs w:val="32"/>
    </w:rPr>
  </w:style>
  <w:style w:type="character" w:customStyle="1" w:styleId="30">
    <w:name w:val="one"/>
    <w:basedOn w:val="12"/>
    <w:qFormat/>
    <w:uiPriority w:val="0"/>
    <w:rPr>
      <w:color w:val="003366"/>
    </w:rPr>
  </w:style>
  <w:style w:type="character" w:customStyle="1" w:styleId="31">
    <w:name w:val="hover"/>
    <w:basedOn w:val="12"/>
    <w:qFormat/>
    <w:uiPriority w:val="0"/>
    <w:rPr>
      <w:color w:val="315EFB"/>
    </w:rPr>
  </w:style>
  <w:style w:type="character" w:customStyle="1" w:styleId="32">
    <w:name w:val="index-module_accountauthentication_3bwix"/>
    <w:basedOn w:val="12"/>
    <w:qFormat/>
    <w:uiPriority w:val="0"/>
  </w:style>
  <w:style w:type="character" w:customStyle="1" w:styleId="33">
    <w:name w:val="NormalCharacter"/>
    <w:qFormat/>
    <w:uiPriority w:val="0"/>
    <w:rPr>
      <w:rFonts w:ascii="等线" w:hAnsi="等线" w:eastAsia="等线"/>
    </w:rPr>
  </w:style>
  <w:style w:type="character" w:customStyle="1" w:styleId="34">
    <w:name w:val="c-icon26"/>
    <w:basedOn w:val="12"/>
    <w:qFormat/>
    <w:uiPriority w:val="0"/>
  </w:style>
  <w:style w:type="character" w:customStyle="1" w:styleId="35">
    <w:name w:val="hover24"/>
    <w:basedOn w:val="12"/>
    <w:qFormat/>
    <w:uiPriority w:val="0"/>
  </w:style>
  <w:style w:type="character" w:customStyle="1" w:styleId="36">
    <w:name w:val="hover25"/>
    <w:basedOn w:val="12"/>
    <w:qFormat/>
    <w:uiPriority w:val="0"/>
    <w:rPr>
      <w:color w:val="315EFB"/>
    </w:rPr>
  </w:style>
  <w:style w:type="character" w:customStyle="1" w:styleId="37">
    <w:name w:val="fr-emoticon"/>
    <w:basedOn w:val="12"/>
    <w:qFormat/>
    <w:uiPriority w:val="0"/>
    <w:rPr>
      <w:rFonts w:ascii="Segoe UI Symbol" w:hAnsi="Segoe UI Symbol" w:eastAsia="Segoe UI Symbol" w:cs="Segoe UI Symbol"/>
    </w:rPr>
  </w:style>
  <w:style w:type="character" w:customStyle="1" w:styleId="38">
    <w:name w:val="fr-img-caption"/>
    <w:basedOn w:val="12"/>
    <w:qFormat/>
    <w:uiPriority w:val="0"/>
  </w:style>
  <w:style w:type="paragraph" w:styleId="39">
    <w:name w:val="List Paragraph"/>
    <w:basedOn w:val="1"/>
    <w:qFormat/>
    <w:uiPriority w:val="99"/>
    <w:pPr>
      <w:ind w:firstLine="420" w:firstLineChars="200"/>
    </w:pPr>
  </w:style>
  <w:style w:type="table" w:customStyle="1" w:styleId="40">
    <w:name w:val="网格型1"/>
    <w:basedOn w:val="10"/>
    <w:qFormat/>
    <w:locked/>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41">
    <w:name w:val="BodyText1I"/>
    <w:basedOn w:val="1"/>
    <w:qFormat/>
    <w:uiPriority w:val="0"/>
    <w:pPr>
      <w:widowControl/>
      <w:ind w:firstLine="420" w:firstLineChars="100"/>
    </w:pPr>
    <w:rPr>
      <w:rFonts w:ascii="Calibri" w:hAnsi="Calibri" w:eastAsia="宋体"/>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639</Words>
  <Characters>3648</Characters>
  <Lines>30</Lines>
  <Paragraphs>8</Paragraphs>
  <TotalTime>150</TotalTime>
  <ScaleCrop>false</ScaleCrop>
  <LinksUpToDate>false</LinksUpToDate>
  <CharactersWithSpaces>4279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2021-10-05T02:00:00Z</dcterms:created>
  <dc:creator>刘泉</dc:creator>
  <cp:lastModifiedBy>user</cp:lastModifiedBy>
  <cp:lastPrinted>2022-10-14T17:26:00Z</cp:lastPrinted>
  <dcterms:modified xsi:type="dcterms:W3CDTF">2022-11-02T16:46:17Z</dcterms:modified>
  <dc:title>天津市农业农村委员会</dc:title>
  <cp:revision>288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1AAD6C4C0358406C9421B290EA0AA61F</vt:lpwstr>
  </property>
</Properties>
</file>