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480" w:lineRule="exact"/>
        <w:jc w:val="center"/>
        <w:rPr>
          <w:rFonts w:ascii="仿宋_GB2312" w:eastAsia="仿宋_GB2312"/>
          <w:color w:val="FF0000"/>
          <w:w w:val="80"/>
          <w:sz w:val="30"/>
        </w:rPr>
      </w:pPr>
    </w:p>
    <w:p>
      <w:pPr>
        <w:tabs>
          <w:tab w:val="left" w:pos="7088"/>
          <w:tab w:val="right" w:pos="7230"/>
        </w:tabs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仿宋_GB2312" w:hAnsi="Times New Roman" w:eastAsia="仿宋_GB2312"/>
          <w:spacing w:val="-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仿宋_GB2312" w:hAnsi="Times New Roman" w:eastAsia="仿宋_GB2312"/>
          <w:spacing w:val="-12"/>
          <w:sz w:val="32"/>
          <w:szCs w:val="32"/>
        </w:rPr>
      </w:pP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</w:rPr>
        <w:t>市农业农村委印发关于加快推进农业品牌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振兴的实施方案的通知</w:t>
      </w:r>
    </w:p>
    <w:bookmarkEnd w:id="0"/>
    <w:p>
      <w:pPr>
        <w:jc w:val="center"/>
        <w:rPr>
          <w:rFonts w:ascii="Times New Roman" w:hAnsi="Times New Roman" w:eastAsia="仿宋_GB2312" w:cs="Times New Roman"/>
          <w:b/>
          <w:color w:val="000000"/>
          <w:sz w:val="36"/>
          <w:szCs w:val="36"/>
        </w:rPr>
      </w:pPr>
    </w:p>
    <w:p>
      <w:pPr>
        <w:spacing w:before="156" w:beforeLines="50"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有农业的区农业农村委，市农科院、农业中心、农村中心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为加快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推进我市农业品牌化建设，助力乡村振兴战略实施，</w:t>
      </w:r>
      <w:r>
        <w:rPr>
          <w:rFonts w:ascii="Times New Roman" w:hAnsi="Times New Roman" w:eastAsia="仿宋_GB2312" w:cs="Times New Roman"/>
          <w:sz w:val="32"/>
          <w:szCs w:val="32"/>
        </w:rPr>
        <w:t>我委制定了《关于加快推进农业品牌振兴的实施方案》，现印发给你们，请结合实际，认真贯彻落实。</w:t>
      </w:r>
    </w:p>
    <w:p>
      <w:pPr>
        <w:tabs>
          <w:tab w:val="left" w:pos="5040"/>
        </w:tabs>
        <w:snapToGrid w:val="0"/>
        <w:spacing w:line="600" w:lineRule="exact"/>
        <w:ind w:right="44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tabs>
          <w:tab w:val="left" w:pos="5040"/>
        </w:tabs>
        <w:snapToGrid w:val="0"/>
        <w:spacing w:line="600" w:lineRule="exact"/>
        <w:ind w:right="44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tabs>
          <w:tab w:val="left" w:pos="5040"/>
        </w:tabs>
        <w:snapToGrid w:val="0"/>
        <w:spacing w:line="600" w:lineRule="exact"/>
        <w:ind w:right="44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天津市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农业农村委员会</w:t>
      </w:r>
    </w:p>
    <w:p>
      <w:pPr>
        <w:tabs>
          <w:tab w:val="left" w:pos="5040"/>
        </w:tabs>
        <w:snapToGrid w:val="0"/>
        <w:spacing w:line="600" w:lineRule="exact"/>
        <w:ind w:right="44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2019年6月14日</w:t>
      </w:r>
    </w:p>
    <w:p>
      <w:pPr>
        <w:spacing w:line="600" w:lineRule="exact"/>
        <w:ind w:left="2138" w:leftChars="256" w:hanging="1600" w:hanging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（联系人：李明路；电话：88290759；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邮箱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tjnypp@163.com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snapToGrid w:val="0"/>
        <w:spacing w:line="600" w:lineRule="exact"/>
        <w:ind w:right="1280" w:firstLine="537" w:firstLineChars="168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（此件主动公开）</w:t>
      </w:r>
    </w:p>
    <w:p>
      <w:pPr>
        <w:snapToGrid w:val="0"/>
        <w:spacing w:line="600" w:lineRule="exact"/>
        <w:ind w:right="1280" w:firstLine="537" w:firstLineChars="168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exact"/>
        <w:ind w:right="1280" w:firstLine="537" w:firstLineChars="168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exact"/>
        <w:ind w:right="1280" w:firstLine="537" w:firstLineChars="168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exact"/>
        <w:ind w:right="1280" w:firstLine="537" w:firstLineChars="168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exact"/>
        <w:ind w:right="1280" w:firstLine="537" w:firstLineChars="168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关于加快推进农业品牌振兴的实施方案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贯彻落实《天津市乡村振兴战略规划（2018-2022年）》（津党发〔2018〕34号）和《农业农村部关于加快推进品牌强农的意见》（农市发〔2018〕3号）要求，全面推动质量兴农、绿色兴农、品牌强农工作，振兴我市农业品牌，促进农业增效、农民增收和农村繁荣，制定本方案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一、充分认识新时代加快推进农业品牌振兴的重要意义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（一）农业品牌振兴是实施乡村振兴战略的重要引擎。</w:t>
      </w:r>
      <w:r>
        <w:rPr>
          <w:rFonts w:ascii="Times New Roman" w:hAnsi="Times New Roman" w:eastAsia="仿宋_GB2312" w:cs="Times New Roman"/>
          <w:sz w:val="32"/>
          <w:szCs w:val="32"/>
        </w:rPr>
        <w:t>品牌是市场经济的产物，是农业市场化、信息化、现代化的重要标志。加快推进农业品牌振兴，有利于提高农业发展质量和效益，促进生产要素更合理配置，构建现代农业产业体系、生产体系、经营体系，催生新业态、发展新模式、拓展新领域、创造新需求，促进乡村产业兴旺，加快农业转型升级步伐。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（二）农业品牌振兴是推进农业供给侧结构性改革的重要抓手。</w:t>
      </w:r>
      <w:r>
        <w:rPr>
          <w:rFonts w:ascii="Times New Roman" w:hAnsi="Times New Roman" w:eastAsia="仿宋_GB2312" w:cs="Times New Roman"/>
          <w:sz w:val="32"/>
          <w:szCs w:val="32"/>
        </w:rPr>
        <w:t>农业品牌化是实现农业产业结构调整和转型升级、提高供给质量和效率的过程。加快推进农业品牌振兴，有利于农业由增产导向转向提质导向，</w:t>
      </w:r>
      <w:r>
        <w:rPr>
          <w:rFonts w:ascii="Times New Roman" w:hAnsi="Times New Roman" w:eastAsia="仿宋_GB2312" w:cs="Times New Roman"/>
          <w:bCs/>
          <w:spacing w:val="12"/>
          <w:sz w:val="32"/>
          <w:szCs w:val="32"/>
        </w:rPr>
        <w:t>建设京津冀都市圈绿色、精品、特色菜篮子产品供给区</w:t>
      </w:r>
      <w:r>
        <w:rPr>
          <w:rFonts w:ascii="Times New Roman" w:hAnsi="Times New Roman" w:eastAsia="仿宋_GB2312" w:cs="Times New Roman"/>
          <w:sz w:val="32"/>
          <w:szCs w:val="32"/>
        </w:rPr>
        <w:t>，提升农业生态服务功能，满足市场个性化、差异化、高端化需求，有效解决供需关系发展不平衡不充分问题，更好满足人民日益增长的美好生活需要。</w:t>
      </w:r>
    </w:p>
    <w:p>
      <w:pPr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（三）农业品牌振兴是提升农业竞争力的重要途径。</w:t>
      </w:r>
      <w:r>
        <w:rPr>
          <w:rFonts w:ascii="Times New Roman" w:hAnsi="Times New Roman" w:eastAsia="仿宋_GB2312" w:cs="Times New Roman"/>
          <w:sz w:val="32"/>
          <w:szCs w:val="32"/>
        </w:rPr>
        <w:t>品牌是打造现代都市型农业的核心竞争力，代表着我市农业的整体形象和综合实力。加快推进农业品牌振兴，有利于推动农业高质量发展，提高我市农产品质量安全水平，提升品牌知名度和消费者忠诚度，树立良好形象，增强我市农业品牌在国内外市场的影响力和竞争力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ascii="Times New Roman" w:hAnsi="Times New Roman" w:eastAsia="楷体" w:cs="Times New Roman"/>
          <w:sz w:val="32"/>
          <w:szCs w:val="32"/>
        </w:rPr>
        <w:t>（四）农业品牌振兴是促进农民增收的重要举措。</w:t>
      </w:r>
      <w:r>
        <w:rPr>
          <w:rFonts w:ascii="Times New Roman" w:hAnsi="Times New Roman" w:eastAsia="仿宋_GB2312" w:cs="Times New Roman"/>
          <w:sz w:val="32"/>
          <w:szCs w:val="32"/>
        </w:rPr>
        <w:t>品牌是质量的保证、信誉的凝结，是产品市场认可度的有力保证。加快推进农业品牌振兴，有利于发挥品牌集聚效应，进一步挖掘和提升优质农产品资源的价值，创建和传承特色农业品牌的内涵，增强农民开拓市场、获取利润的能力，促进品牌溢价和农民增收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二、天津农业品牌发展和建设基础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（一）农产品质量认证稳步发展。</w:t>
      </w:r>
      <w:r>
        <w:rPr>
          <w:rFonts w:ascii="Times New Roman" w:hAnsi="Times New Roman" w:eastAsia="仿宋_GB2312" w:cs="Times New Roman"/>
          <w:sz w:val="32"/>
          <w:szCs w:val="32"/>
        </w:rPr>
        <w:t>截至2018年底全市获得绿色食品、有机农产品和地理标志农产品认证且在有效期内的农产品共计443个（其中：绿色食品179个、有机农产品233个、地理标志农产品31个），获得质量管理体系、GAP良好农业规范和HACCP危害分析与关键控制点体系认证的农产品生产企业数量稳步发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（二）农产品品牌体系初步形成。</w:t>
      </w:r>
      <w:r>
        <w:rPr>
          <w:rFonts w:ascii="Times New Roman" w:hAnsi="Times New Roman" w:eastAsia="仿宋_GB2312" w:cs="Times New Roman"/>
          <w:sz w:val="32"/>
          <w:szCs w:val="32"/>
        </w:rPr>
        <w:t>近年来，我市加快推进农产品品牌化建设，形成有一定影响力和知名度的农产品区域公用品牌、企业品牌、产品品牌288个，覆盖肉、蛋、菜、奶、鱼、果、粮、种等八大农业优势产业。沙窝萝卜被农业农村部认定为“中国百强区域公用品牌”，宝坻区宝坻黄板泥鳅被农业农村部等9部委认定为“第二批中国特色农产品优势区”，举办了“小站稻香</w:t>
      </w:r>
      <w:r>
        <w:rPr>
          <w:rFonts w:ascii="Times New Roman" w:hAnsi="Times New Roman" w:eastAsia="微软雅黑" w:cs="Times New Roman"/>
          <w:sz w:val="32"/>
          <w:szCs w:val="32"/>
        </w:rPr>
        <w:t>•</w:t>
      </w:r>
      <w:r>
        <w:rPr>
          <w:rFonts w:ascii="Times New Roman" w:hAnsi="Times New Roman" w:eastAsia="仿宋_GB2312" w:cs="Times New Roman"/>
          <w:sz w:val="32"/>
          <w:szCs w:val="32"/>
        </w:rPr>
        <w:t>重塑辉煌”全国推介活动。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（三）农业新产业新业态有序发展。</w:t>
      </w:r>
      <w:r>
        <w:rPr>
          <w:rFonts w:ascii="Times New Roman" w:hAnsi="Times New Roman" w:eastAsia="仿宋_GB2312" w:cs="Times New Roman"/>
          <w:sz w:val="32"/>
          <w:szCs w:val="32"/>
        </w:rPr>
        <w:t>农村一二三产业加快融合，休闲农业、特色小镇、乡村旅游、田园综合体等新兴产业快速发展。截至目前，规划了9条休闲农业精品旅游线路，规范提升了243个休闲农业示范村（点）和3000户示范经营户，推出两批25个市级特色小镇创建试点，“稻香文化旅游节”“葡萄采摘节”“大顺盆花节”等新兴节庆活动竞相召开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三、总体要求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（一）指导思想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坚持以习近平新时代中国特色社会主义思想为指导，践行新发展理念，强化创新驱动和提质导向，按照乡村振兴战略的部署要求，以推进农业供给侧结构性改革为主线，以提质增效为目标，树立全产业链思维，立足资源禀赋，坚持市场导向，提升产品品质，注重科技支撑，厚植文化底蕴，完善制度体系，开展农业品牌建设“四大行动”、采取“五五五三”具体举措，通过精准分级培育，打造一批“国际有名、国家知名”的农业品牌，构建现代都市型农业品牌体系，推进我市农业品牌振兴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（二）基本原则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——坚持品质与效益相结合。</w:t>
      </w:r>
      <w:r>
        <w:rPr>
          <w:rFonts w:ascii="Times New Roman" w:hAnsi="Times New Roman" w:eastAsia="仿宋_GB2312" w:cs="Times New Roman"/>
          <w:sz w:val="32"/>
          <w:szCs w:val="32"/>
        </w:rPr>
        <w:t>严把农产品质量安全关，坚持质量第一、效益优先。品质是品牌的前提和基础，是抵御市场风险的基石，要以工匠精神着力提升产品品质，通过规模化提高综合效益，推动品牌建设又快又好发展。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——坚持特色与标准相结合。</w:t>
      </w:r>
      <w:r>
        <w:rPr>
          <w:rFonts w:ascii="Times New Roman" w:hAnsi="Times New Roman" w:eastAsia="仿宋_GB2312" w:cs="Times New Roman"/>
          <w:sz w:val="32"/>
          <w:szCs w:val="32"/>
        </w:rPr>
        <w:t>立足资源禀赋和产业基础，充分发挥标准化的基础保障、技术引领、信誉保证作用，突出区域农产品的差异化优势，以特色塑造品牌的独特性，以标准确保品牌的稳定性。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——坚持传承与创新相结合。</w:t>
      </w:r>
      <w:r>
        <w:rPr>
          <w:rFonts w:ascii="Times New Roman" w:hAnsi="Times New Roman" w:eastAsia="仿宋_GB2312" w:cs="Times New Roman"/>
          <w:sz w:val="32"/>
          <w:szCs w:val="32"/>
        </w:rPr>
        <w:t>农业品牌建设要在传承中创新，在创新中传承，既要保护弘扬农耕文化，延续品牌历史文脉，又要着力增强自主创新能力，与现代元素充分结合，提升产品科技含量，增强品牌市场竞争力。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　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　——坚持市场主导与政府推动相结合。</w:t>
      </w:r>
      <w:r>
        <w:rPr>
          <w:rFonts w:ascii="Times New Roman" w:hAnsi="Times New Roman" w:eastAsia="仿宋_GB2312" w:cs="Times New Roman"/>
          <w:sz w:val="32"/>
          <w:szCs w:val="32"/>
        </w:rPr>
        <w:t>发挥好政府与市场在品牌培育中的作用，以市场需求为主导，强化政府服务意识，加强政策引导、公共服务和监管保护，为品牌发展营造良好环境。强化企业主体地位，弘扬企业家精神，激发品牌创造活力和发展动能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ascii="Times New Roman" w:hAnsi="Times New Roman" w:eastAsia="楷体" w:cs="Times New Roman"/>
          <w:sz w:val="32"/>
          <w:szCs w:val="32"/>
        </w:rPr>
        <w:t>（三）发展目标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到2020年，我市农业品牌化水平显著提高，品牌产品的市场占有率、消费者信任度、溢价能力明显提升，中高端产品供给能力明显提高，品牌带动农业产业结构优化升级和效益提升作用明显增强，打造一批特色明显、竞争力强、知名度高的市级农业品牌，择优培育3个国际有名农业品牌，培育10个国家知名农业品牌。到2022年，重点培育全国影响力大、辐射带动范围广、国际竞争力强、文化底蕴深厚的农业品牌，打造5个国际有名的农业品牌，打造30个国家知名农业品牌，构建国际有名、国家知名、市级精品、区镇特色多层级协同发展、相互促进的现代都市型农业品牌体系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四、主要任务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（一）开展筑牢农业品牌发展基础行动，加强“五个建设”。</w:t>
      </w:r>
      <w:r>
        <w:rPr>
          <w:rFonts w:ascii="Times New Roman" w:hAnsi="Times New Roman" w:eastAsia="仿宋_GB2312" w:cs="Times New Roman"/>
          <w:sz w:val="32"/>
          <w:szCs w:val="32"/>
        </w:rPr>
        <w:t>将品质作为品牌发展的第一要义，坚持市场导向、消费者至上，把安全、优质、绿色作为不断提升产品和服务质量的基本要求。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1.加强农业标准体系建设。</w:t>
      </w:r>
      <w:r>
        <w:rPr>
          <w:rFonts w:ascii="Times New Roman" w:hAnsi="Times New Roman" w:eastAsia="仿宋_GB2312" w:cs="Times New Roman"/>
          <w:sz w:val="32"/>
          <w:szCs w:val="32"/>
        </w:rPr>
        <w:t>根据催生天津现代都市型农业发展的新业态、新模式和新动态要求，建立健全农产品生产标准、加工标准、包装标准、流通标准和质量安全标准，推进不同标准间衔接配套，形成品牌农业全产业链标准体系。实现小站稻、沙窝萝卜等农业品牌从良种繁育、生产种植、加工销售的全程标准化管理，提高产品质量和效益。</w:t>
      </w:r>
    </w:p>
    <w:p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加强农产品质量认证建设。结合“农产品质量安全市”创建活动，按照“保存量、促增量、提质量”的原则，不断提高我市质量认证产品的总量，确保我市获得绿色食品、有机农产品、地理标志农产品、生态原产地保护以及与国际接轨的质量管理体系、GAP良好农业规范等认证的农业企业数量逐年增加，创新开展特色农产品气候品质评估工作，提高农产品质量认证的覆盖面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加强农产品质量安全追溯体系建设。整合现有放心农产品追溯系统，建立全市农产品质量安全大数据信息监管平台，实现与国家平台数据贯通。建立健全农产品质量安全追溯管理制度，积极推进绿色食品、有机农产品、地理标志农产品质量安全追溯管理工作，实行农产品质量安全追溯与农业农村重大创建认定、农业品牌推选、农产品认证、农业展会等工作挂钩，扩大追溯工作覆盖面。</w:t>
      </w:r>
    </w:p>
    <w:p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4.加强农业品牌技术支撑体系建设。整合农业科技资源，加大科技创新力度，推进“老字号”“乡字号”“土字号”农业品牌种业提纯复壮和新品种研发，着力解决“宝坻三辣”“台头西瓜”等品种退化问题，为品牌农产品提供好的种源；把品牌建设纳入到农业产业技术体系，依托“互联网+”现代农业和智能农业行动计划，促进农业品牌与新产业、新业态、新品牌、新流通融合发展，全面提升我市农业品牌的良种化、科技化、跨界化、信息化。 </w:t>
      </w:r>
    </w:p>
    <w:p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.加强农业品牌文化内涵建设。深入挖掘农业的生产、生活、生态和文化等功能，积极促进农业品牌与农业非物质文化遗产、民间技艺、乡风民俗、美丽乡村建设深度融合，加强老工艺、老字号、老品种的保护与传承，塑强具有文化底蕴的农业品牌，讲好品牌故事，以故事沉淀品牌精神，以故事树立品牌形象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（二）开展现代都市型农业品牌体系培育行动，构建“五个支撑”。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围绕京津大都市高端市场，结合“三区一园”建设，以打造特色、精品、高档品牌为目标，</w:t>
      </w:r>
      <w:r>
        <w:rPr>
          <w:rFonts w:ascii="Times New Roman" w:hAnsi="Times New Roman" w:eastAsia="仿宋_GB2312" w:cs="Times New Roman"/>
          <w:sz w:val="32"/>
          <w:szCs w:val="32"/>
        </w:rPr>
        <w:t>构建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现代都市型农业品牌体系。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1.构建优势农业品牌支撑。</w:t>
      </w:r>
      <w:r>
        <w:rPr>
          <w:rFonts w:ascii="Times New Roman" w:hAnsi="Times New Roman" w:eastAsia="仿宋_GB2312" w:cs="Times New Roman"/>
          <w:sz w:val="32"/>
        </w:rPr>
        <w:t>充分发挥我市种业优势、人才优势和技术优势，通过合作创建、资本引入、科技创新，着力于新品牌的引进与培育，做优“新字号”农业品牌。</w:t>
      </w:r>
      <w:r>
        <w:rPr>
          <w:rFonts w:ascii="Times New Roman" w:hAnsi="Times New Roman" w:eastAsia="仿宋_GB2312" w:cs="Times New Roman"/>
          <w:sz w:val="32"/>
          <w:szCs w:val="32"/>
        </w:rPr>
        <w:t>结合粮食生产功能区、重要农产品生产保护区和现代都市农业产业园建设，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依托资源禀赋、产业基础和文化传承等要素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以</w:t>
      </w:r>
      <w:r>
        <w:rPr>
          <w:rFonts w:ascii="Times New Roman" w:hAnsi="Times New Roman" w:eastAsia="仿宋_GB2312" w:cs="Times New Roman"/>
          <w:sz w:val="32"/>
          <w:szCs w:val="32"/>
        </w:rPr>
        <w:t>区域公用品牌为背书，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打造“母子品牌”，塑强“老字号”农业品牌，择优培育国家知名品牌。培育“劝宝商城”“家乐在线”“金仓吉美格”等区域电商品牌，引导农业品牌经营主体开展网络销售，通过标准化生产、包装和流通，提高产品质量和服务水平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2.构建农业区域公共品牌支撑。</w:t>
      </w:r>
      <w:r>
        <w:rPr>
          <w:rFonts w:ascii="Times New Roman" w:hAnsi="Times New Roman" w:eastAsia="仿宋_GB2312" w:cs="Times New Roman"/>
          <w:sz w:val="32"/>
          <w:szCs w:val="32"/>
        </w:rPr>
        <w:t>各区依托农业资源优势，做好顶层设计，充分发挥行业协会协调管理作用、龙头企业或市级合作社的主体作用，创建“蓟州农品”“武清果蔬”“西青沙窝”等区域公共品牌，重点加强品牌授权管理和产权保护，促进农业品牌与一二三产业特色优势资源深度融合，实现农业品牌跨界化发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.构建国际有名农业品牌支撑。依托农业对外合作平台，加强境外农业合作示范区和农业对外开放合作试验区建设，巩固天津板栗、宝坻黄板泥鳅、宝坻天鹰椒等高附加值农产品出口，延长产业链条。推动企业抱团出海，促进产业聚集，支持鼓励农业品牌企业参加国际展会，提高我市农业品牌的国际影响力和市场竞争力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4.构建特色农产品优势区支撑。</w:t>
      </w:r>
      <w:r>
        <w:rPr>
          <w:rFonts w:ascii="Times New Roman" w:hAnsi="Times New Roman" w:eastAsia="仿宋_GB2312" w:cs="Times New Roman"/>
          <w:sz w:val="32"/>
          <w:szCs w:val="32"/>
        </w:rPr>
        <w:t>根据我市特色农业产业发展和建设基础，围绕小站稻、沙窝萝卜、七里海河蟹等区域公用品牌，</w:t>
      </w:r>
      <w:r>
        <w:rPr>
          <w:rFonts w:ascii="Times New Roman" w:hAnsi="Times New Roman" w:eastAsia="仿宋_GB2312" w:cs="Times New Roman"/>
          <w:sz w:val="32"/>
        </w:rPr>
        <w:t>以品牌培育的发展理念，创建10个以上市级特色农产品优势区，每个特优区塑强一个区域公用品牌。培育一批经济效益好、辐射带动强的农业经营主体，全面提升产业化集聚效应。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w:t>5.构建农业新产业新业态支撑。</w:t>
      </w:r>
      <w:r>
        <w:rPr>
          <w:rFonts w:ascii="Times New Roman" w:hAnsi="Times New Roman" w:eastAsia="仿宋_GB2312" w:cs="Times New Roman"/>
          <w:sz w:val="32"/>
          <w:szCs w:val="32"/>
        </w:rPr>
        <w:t>依托</w:t>
      </w:r>
      <w:r>
        <w:rPr>
          <w:rFonts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  <w:t>“一乡一业”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  <w:t>一村一品”</w:t>
      </w:r>
      <w:r>
        <w:rPr>
          <w:rFonts w:ascii="Times New Roman" w:hAnsi="Times New Roman" w:eastAsia="仿宋_GB2312" w:cs="Times New Roman"/>
          <w:sz w:val="32"/>
          <w:szCs w:val="32"/>
        </w:rPr>
        <w:t>，以区域公用品牌为纽带，创建一批产业特色鲜明、人文气息浓厚、生态环境优美、兼具旅游与社区功能的“农字号”特色小镇，打造一批形式多样、特色鲜明的农家乐、休闲农庄、休闲农业园区等休闲农业品牌，建设10个以循环农业、创意农业、农事体验为主要特征的田园综合体，促进农村一二三产业融合发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  <w:shd w:val="clear" w:color="auto" w:fill="FFFFFF"/>
        </w:rPr>
        <w:t>（三）开展农业品牌策划与营销行动，打造“五个平台”。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以消费需求为导向，以优质优价为目标，推动传统营销和现代营销相结合，</w:t>
      </w:r>
      <w:r>
        <w:rPr>
          <w:rFonts w:ascii="Times New Roman" w:hAnsi="Times New Roman" w:eastAsia="仿宋_GB2312" w:cs="Times New Roman"/>
          <w:sz w:val="32"/>
          <w:szCs w:val="32"/>
        </w:rPr>
        <w:t>创新品牌营销方式。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1.打造天津农业品牌形象平台。</w:t>
      </w:r>
      <w:r>
        <w:rPr>
          <w:rFonts w:ascii="Times New Roman" w:hAnsi="Times New Roman" w:eastAsia="仿宋_GB2312" w:cs="Times New Roman"/>
          <w:sz w:val="32"/>
          <w:szCs w:val="32"/>
        </w:rPr>
        <w:t>深入挖掘我市在农业非物质文化遗产、打造现代都市型农业、京津冀协同发展和“一带一路”倡议等资源优势，塑造我市农业品牌整体形象，策划品牌形象标识，设计发展战略规划，依托天津市农产品电子商务协会注册集体商标，做好产权保护。挖掘天津品牌文化内涵，讲好品牌故事，以故事树立品牌形象。召开宣传推介、展示展销等系列活动，扩大天津农业品牌知名度，使之成为走向全国乃至世界的新载体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2.打造农业品牌公共服务平台。依托天津市三农大数据管理平台和农业品牌数据库，建立市级农业品牌公共服务平台，利用现代信息技术实现农业品牌的生产、加工、流通、营销等多平台有效对接，加大网上宣传推介，扩大品牌影响力，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升</w:t>
      </w: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品牌公信力，提高流通效率，让我市农业品牌叫得更响、销得更远、卖得更好。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3.打造农业品牌电商化发展平台。将农业品牌建设同电子商务紧密结合，培育10个农产品区域电商品牌，鼓励我市品牌农产品开展线上销售，支持品牌农业企业自建平台，实施品牌电商化发展，继续组织“网农对接”系列活动，促进品牌产品生产和消费之间的衔接，提高品牌传播速度和沟通能力，促进农业品牌的市场影响效应、社会带动效应和收益示范效应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4.打造农业品牌和全媒体融合发展平台。充分发挥主流媒体的传播力、引导力、影响力和公信力，通过央视频道、天津电视台等传统新闻媒体，加大品牌传播力度，传递品牌价值。利用互联网、“三微一端”等新媒体双向传播、受众精准的优势，增强品牌与消费者互动体验，提高品牌传播效率。利用天津市三农大数据管理平台，实现我市农业品牌信息查询、展示推介等功能，加快农业品牌的传播推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.打造农耕文化传承与保护平台。农耕文化是农业品牌的精髓和灵魂，重点依托以大运河漕运文化、了凡稻耕文化等为代表的天津传统农耕文化资源，建设一批产品特色、功能多样、文化丰富、生态良好的农耕文化园区，开展农耕文化展示、农耕活动体验、农耕文明传承等系列活动，搭建农耕文化保护和传承平台、强化农耕文化人才培养、推进农耕文化产业发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（四）开展农业品牌监管保护行动，建立“三个制度”。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1.建立农业品牌目录制度。</w:t>
      </w:r>
      <w:r>
        <w:rPr>
          <w:rStyle w:val="11"/>
          <w:rFonts w:ascii="Times New Roman" w:hAnsi="Times New Roman" w:eastAsia="仿宋_GB2312" w:cs="Times New Roman"/>
          <w:b w:val="0"/>
          <w:bCs/>
          <w:sz w:val="32"/>
          <w:szCs w:val="32"/>
        </w:rPr>
        <w:t>将打造的区域公用品牌、企业品牌、产品品牌、特色农产品优势区以及特色小镇、休闲农业、田园综合体，按照不同的行业和品种进行分类，发布品牌权威索引，引导社会消费。推行品牌目录动态管理，定期向社会公布，实行社会监督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，建立品牌的准入退出机制。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2.建立农业品牌保护制度。</w:t>
      </w:r>
      <w:r>
        <w:rPr>
          <w:rStyle w:val="11"/>
          <w:rFonts w:ascii="Times New Roman" w:hAnsi="Times New Roman" w:eastAsia="仿宋_GB2312" w:cs="Times New Roman"/>
          <w:b w:val="0"/>
          <w:bCs/>
          <w:sz w:val="32"/>
          <w:szCs w:val="32"/>
        </w:rPr>
        <w:t>加强对农业品牌商标注册和使用情况进行跟踪，强化对商标、专利等知识产权的保护，严厉打击侵犯农业品牌知识产权违法行为。加强对农业品牌市场的监管，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针对小站稻、沙窝萝卜等品牌被冒名顶替、以假乱真、以次充好的违法违规情形，综合运用自律、经济、行政、法律等手段开展专项治理，加大惩处力度，着力消除农产品市场壁垒，</w:t>
      </w:r>
      <w:r>
        <w:rPr>
          <w:rFonts w:ascii="Times New Roman" w:hAnsi="Times New Roman" w:eastAsia="仿宋_GB2312" w:cs="Times New Roman"/>
          <w:sz w:val="32"/>
          <w:szCs w:val="32"/>
        </w:rPr>
        <w:t>营造良好的发展氛围</w:t>
      </w:r>
      <w:r>
        <w:rPr>
          <w:rStyle w:val="11"/>
          <w:rFonts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snapToGrid w:val="0"/>
        <w:spacing w:line="580" w:lineRule="exact"/>
        <w:ind w:right="45" w:firstLine="640" w:firstLineChars="200"/>
        <w:rPr>
          <w:rStyle w:val="11"/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建立农业品牌诚信制度。政府要强化服务意识，依法依规对农业品牌进行监督管理，行业协会行使区域公用品牌的管理职能，规范成员单位行为，企业承担着农业品牌创建培育、质量控制及自我管理的主体责任，树立良好的品牌信誉，加强社会监督，多方合力共同</w:t>
      </w:r>
      <w:r>
        <w:rPr>
          <w:rStyle w:val="11"/>
          <w:rFonts w:ascii="Times New Roman" w:hAnsi="Times New Roman" w:eastAsia="仿宋_GB2312" w:cs="Times New Roman"/>
          <w:b w:val="0"/>
          <w:bCs/>
          <w:sz w:val="32"/>
          <w:szCs w:val="32"/>
        </w:rPr>
        <w:t>保护农业品牌，将品牌信誉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纳入天津市市场主体信用信息公示系统和全国信用信息共享平台（天津），依法公示侵害农业品牌的违法案件，</w:t>
      </w:r>
      <w:r>
        <w:rPr>
          <w:rStyle w:val="11"/>
          <w:rFonts w:ascii="Times New Roman" w:hAnsi="Times New Roman" w:eastAsia="仿宋_GB2312" w:cs="Times New Roman"/>
          <w:b w:val="0"/>
          <w:bCs/>
          <w:sz w:val="32"/>
          <w:szCs w:val="32"/>
        </w:rPr>
        <w:t>提高企业失信成本。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五、保障措施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（一）加强组织领导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各区、各部门要深刻认识农业品牌振兴的重要意义，将其作为发展现代都市型农业、实施乡村振兴战略的重要内容，以质量第一、品牌引领为工作导向，制定天津小站稻、卫青萝卜、宝坻三辣等区域公用品牌振兴规划，持续发力、久久为功，推动农业高质量发展。各区农业行政主管部门负责本区农业品牌建设和管理，明确目标任务和工作措施，制定工作方案，将农业品牌振兴纳入年度工作考核任务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（二）加大政策支持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以市场化手段为主，统筹整合现有涉农资金，采取担保、贴息和奖励等多种方式支持农业品牌建设，重点支持品牌质量体系建设、科技研发创新和策划营销推广等，用于把区域公用品牌培育成国家知名、国际有名的农业品牌。发挥财政资金引导作用，撬动社会资本参与农业品牌建设，加强与银行、证券、担保公司等金融机构进行合作，探索品牌企业以自身品牌信用作为担保进行贷款融资，创新投融资方式，拓宽资金来源渠道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（三）强化宣传推介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充分发挥新闻媒体舆论引导和传播作用，组织品牌农业企业参加全国综合性展会，举办地方特色农产品产销对接活动，鼓励品牌农产品进超市、社区、学校，以丰富多彩的展示展销活动和推选推介活动来提升品牌的知名度、美誉度和忠诚度。结合我市实际，推选一批农业品牌，树立一批市场主体，总结一批典型经验，以品牌建设引领现代农业产业发展，让更多的人知晓天津品牌、认同天津品牌、消费天津品牌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（四）完善公共服务</w:t>
      </w:r>
      <w:r>
        <w:rPr>
          <w:rFonts w:hint="eastAsia" w:ascii="Times New Roman" w:hAnsi="Times New Roman" w:eastAsia="楷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增强市场主体服务意识、提升服务水平，鼓励支持行业协会、品牌主体等开展标准制定、技术服务、市场推广、业务交流、品牌培训等业务，建立完善的农业品牌社会化服务体系。强化中介机构能力建设，提升农业品牌设计、包装、营销、咨询、评价、认证等方面的专业化服务水平。加强信息报送和政策宣传，努力营造全社会关心、支持农业品牌建设的良好氛围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even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40"/>
    <w:rsid w:val="000039A6"/>
    <w:rsid w:val="0000545D"/>
    <w:rsid w:val="00007529"/>
    <w:rsid w:val="00010097"/>
    <w:rsid w:val="000120CE"/>
    <w:rsid w:val="0001500B"/>
    <w:rsid w:val="00033141"/>
    <w:rsid w:val="000331E4"/>
    <w:rsid w:val="00034504"/>
    <w:rsid w:val="00036F4E"/>
    <w:rsid w:val="000431BF"/>
    <w:rsid w:val="00046D33"/>
    <w:rsid w:val="00051153"/>
    <w:rsid w:val="00057054"/>
    <w:rsid w:val="0005788B"/>
    <w:rsid w:val="00065304"/>
    <w:rsid w:val="00071FA4"/>
    <w:rsid w:val="00081514"/>
    <w:rsid w:val="000A0242"/>
    <w:rsid w:val="000A3877"/>
    <w:rsid w:val="000A72D1"/>
    <w:rsid w:val="000B47B3"/>
    <w:rsid w:val="000B7066"/>
    <w:rsid w:val="000D2255"/>
    <w:rsid w:val="000E2F2D"/>
    <w:rsid w:val="000E370E"/>
    <w:rsid w:val="000E4DB2"/>
    <w:rsid w:val="000E6A90"/>
    <w:rsid w:val="00110444"/>
    <w:rsid w:val="001147C1"/>
    <w:rsid w:val="00114CC4"/>
    <w:rsid w:val="001156A4"/>
    <w:rsid w:val="00115EFE"/>
    <w:rsid w:val="001161CB"/>
    <w:rsid w:val="00122DA6"/>
    <w:rsid w:val="00123C30"/>
    <w:rsid w:val="00134E45"/>
    <w:rsid w:val="0013510E"/>
    <w:rsid w:val="001435E5"/>
    <w:rsid w:val="00152D7D"/>
    <w:rsid w:val="00153859"/>
    <w:rsid w:val="00160944"/>
    <w:rsid w:val="00160D16"/>
    <w:rsid w:val="001619C4"/>
    <w:rsid w:val="00186DF5"/>
    <w:rsid w:val="001A0123"/>
    <w:rsid w:val="001A1E55"/>
    <w:rsid w:val="001A789D"/>
    <w:rsid w:val="001B1D9C"/>
    <w:rsid w:val="001C2D26"/>
    <w:rsid w:val="001C35CE"/>
    <w:rsid w:val="001C4656"/>
    <w:rsid w:val="001C7CDE"/>
    <w:rsid w:val="001E1EE1"/>
    <w:rsid w:val="001E274D"/>
    <w:rsid w:val="001E5F60"/>
    <w:rsid w:val="001E7971"/>
    <w:rsid w:val="001F0B2F"/>
    <w:rsid w:val="001F49C4"/>
    <w:rsid w:val="001F7621"/>
    <w:rsid w:val="00202017"/>
    <w:rsid w:val="00211663"/>
    <w:rsid w:val="00215EDF"/>
    <w:rsid w:val="00216736"/>
    <w:rsid w:val="0022061F"/>
    <w:rsid w:val="00230102"/>
    <w:rsid w:val="0023055A"/>
    <w:rsid w:val="00235936"/>
    <w:rsid w:val="002421B0"/>
    <w:rsid w:val="00254CF4"/>
    <w:rsid w:val="0026140D"/>
    <w:rsid w:val="00262E53"/>
    <w:rsid w:val="0026538F"/>
    <w:rsid w:val="0026746C"/>
    <w:rsid w:val="002674E2"/>
    <w:rsid w:val="00270502"/>
    <w:rsid w:val="00273C5D"/>
    <w:rsid w:val="00275066"/>
    <w:rsid w:val="00277009"/>
    <w:rsid w:val="00280614"/>
    <w:rsid w:val="00284B56"/>
    <w:rsid w:val="00287850"/>
    <w:rsid w:val="00287913"/>
    <w:rsid w:val="002903D4"/>
    <w:rsid w:val="002904EC"/>
    <w:rsid w:val="002924ED"/>
    <w:rsid w:val="002B0470"/>
    <w:rsid w:val="002B0D50"/>
    <w:rsid w:val="002C0A82"/>
    <w:rsid w:val="002C2E32"/>
    <w:rsid w:val="002C3E12"/>
    <w:rsid w:val="002D10AE"/>
    <w:rsid w:val="002D1D8E"/>
    <w:rsid w:val="002D2793"/>
    <w:rsid w:val="002D62C5"/>
    <w:rsid w:val="002E302C"/>
    <w:rsid w:val="002F03D8"/>
    <w:rsid w:val="002F29EA"/>
    <w:rsid w:val="002F2C7C"/>
    <w:rsid w:val="002F2D77"/>
    <w:rsid w:val="002F4C18"/>
    <w:rsid w:val="003048B4"/>
    <w:rsid w:val="003051A6"/>
    <w:rsid w:val="003063F5"/>
    <w:rsid w:val="00320A50"/>
    <w:rsid w:val="0032438E"/>
    <w:rsid w:val="00325AB0"/>
    <w:rsid w:val="00332204"/>
    <w:rsid w:val="003375E4"/>
    <w:rsid w:val="00341B34"/>
    <w:rsid w:val="00345744"/>
    <w:rsid w:val="00347FF1"/>
    <w:rsid w:val="00356BA5"/>
    <w:rsid w:val="00356F1E"/>
    <w:rsid w:val="00357F6B"/>
    <w:rsid w:val="00357FDC"/>
    <w:rsid w:val="00361C27"/>
    <w:rsid w:val="00367022"/>
    <w:rsid w:val="003678F6"/>
    <w:rsid w:val="00371022"/>
    <w:rsid w:val="00380FB1"/>
    <w:rsid w:val="003935C7"/>
    <w:rsid w:val="00397E15"/>
    <w:rsid w:val="003A7D8F"/>
    <w:rsid w:val="003B39F2"/>
    <w:rsid w:val="003B4632"/>
    <w:rsid w:val="003B5B28"/>
    <w:rsid w:val="003D01BE"/>
    <w:rsid w:val="003D0593"/>
    <w:rsid w:val="003D0C7B"/>
    <w:rsid w:val="003D14B0"/>
    <w:rsid w:val="003D52A0"/>
    <w:rsid w:val="003D5A6D"/>
    <w:rsid w:val="003D5B08"/>
    <w:rsid w:val="003E5543"/>
    <w:rsid w:val="003F05EA"/>
    <w:rsid w:val="003F13F1"/>
    <w:rsid w:val="003F657B"/>
    <w:rsid w:val="0040105B"/>
    <w:rsid w:val="00403F2A"/>
    <w:rsid w:val="00405104"/>
    <w:rsid w:val="0041320B"/>
    <w:rsid w:val="00414698"/>
    <w:rsid w:val="00414E00"/>
    <w:rsid w:val="00421C0D"/>
    <w:rsid w:val="004269DF"/>
    <w:rsid w:val="00430631"/>
    <w:rsid w:val="004327D4"/>
    <w:rsid w:val="004456E8"/>
    <w:rsid w:val="004459DD"/>
    <w:rsid w:val="00447CD8"/>
    <w:rsid w:val="004514D6"/>
    <w:rsid w:val="00456E27"/>
    <w:rsid w:val="00463E0C"/>
    <w:rsid w:val="004651B6"/>
    <w:rsid w:val="004651E5"/>
    <w:rsid w:val="00467875"/>
    <w:rsid w:val="00471DFE"/>
    <w:rsid w:val="004737C8"/>
    <w:rsid w:val="00480736"/>
    <w:rsid w:val="00481E34"/>
    <w:rsid w:val="00490C31"/>
    <w:rsid w:val="00493709"/>
    <w:rsid w:val="00494625"/>
    <w:rsid w:val="004A2ED9"/>
    <w:rsid w:val="004B1C96"/>
    <w:rsid w:val="004B5AAF"/>
    <w:rsid w:val="004C1E3C"/>
    <w:rsid w:val="004C7E86"/>
    <w:rsid w:val="004D2B1F"/>
    <w:rsid w:val="004D32ED"/>
    <w:rsid w:val="004D44EE"/>
    <w:rsid w:val="004D6C3E"/>
    <w:rsid w:val="004E225A"/>
    <w:rsid w:val="004E2DD0"/>
    <w:rsid w:val="004E3BCC"/>
    <w:rsid w:val="004E6FA5"/>
    <w:rsid w:val="004F0398"/>
    <w:rsid w:val="005007AF"/>
    <w:rsid w:val="005026E8"/>
    <w:rsid w:val="005043FD"/>
    <w:rsid w:val="00507A6C"/>
    <w:rsid w:val="00513B5D"/>
    <w:rsid w:val="00516482"/>
    <w:rsid w:val="00517CA6"/>
    <w:rsid w:val="00520951"/>
    <w:rsid w:val="005221AE"/>
    <w:rsid w:val="00523BE5"/>
    <w:rsid w:val="0052438E"/>
    <w:rsid w:val="00524860"/>
    <w:rsid w:val="0053239B"/>
    <w:rsid w:val="005363C1"/>
    <w:rsid w:val="005403F7"/>
    <w:rsid w:val="005421A9"/>
    <w:rsid w:val="00544AF7"/>
    <w:rsid w:val="00546869"/>
    <w:rsid w:val="005525B5"/>
    <w:rsid w:val="00554DE0"/>
    <w:rsid w:val="005570C9"/>
    <w:rsid w:val="00560553"/>
    <w:rsid w:val="0056239C"/>
    <w:rsid w:val="00562EEF"/>
    <w:rsid w:val="00564215"/>
    <w:rsid w:val="00564F8B"/>
    <w:rsid w:val="00565C73"/>
    <w:rsid w:val="0058134A"/>
    <w:rsid w:val="00582023"/>
    <w:rsid w:val="0058251F"/>
    <w:rsid w:val="00583220"/>
    <w:rsid w:val="00590003"/>
    <w:rsid w:val="00591969"/>
    <w:rsid w:val="00593C4E"/>
    <w:rsid w:val="005970A8"/>
    <w:rsid w:val="005A3C81"/>
    <w:rsid w:val="005B1C2C"/>
    <w:rsid w:val="005B2CC2"/>
    <w:rsid w:val="005B3CBF"/>
    <w:rsid w:val="005B43BE"/>
    <w:rsid w:val="005B7A40"/>
    <w:rsid w:val="005C0328"/>
    <w:rsid w:val="005C0812"/>
    <w:rsid w:val="005C318B"/>
    <w:rsid w:val="005C69DD"/>
    <w:rsid w:val="005C6C83"/>
    <w:rsid w:val="005D07F4"/>
    <w:rsid w:val="005D171E"/>
    <w:rsid w:val="005D7494"/>
    <w:rsid w:val="005E60ED"/>
    <w:rsid w:val="005F06AF"/>
    <w:rsid w:val="005F35BC"/>
    <w:rsid w:val="0060018B"/>
    <w:rsid w:val="00601144"/>
    <w:rsid w:val="00604C25"/>
    <w:rsid w:val="00605049"/>
    <w:rsid w:val="00612143"/>
    <w:rsid w:val="0061346C"/>
    <w:rsid w:val="00613F07"/>
    <w:rsid w:val="006148A2"/>
    <w:rsid w:val="006151C5"/>
    <w:rsid w:val="0061609E"/>
    <w:rsid w:val="00616437"/>
    <w:rsid w:val="00616AF8"/>
    <w:rsid w:val="00617EAD"/>
    <w:rsid w:val="00633C7E"/>
    <w:rsid w:val="006410BF"/>
    <w:rsid w:val="00642E7E"/>
    <w:rsid w:val="00643562"/>
    <w:rsid w:val="00653122"/>
    <w:rsid w:val="00664204"/>
    <w:rsid w:val="00665D27"/>
    <w:rsid w:val="00671AC7"/>
    <w:rsid w:val="00671F90"/>
    <w:rsid w:val="00675164"/>
    <w:rsid w:val="00681B91"/>
    <w:rsid w:val="00685A21"/>
    <w:rsid w:val="0068753A"/>
    <w:rsid w:val="00694CF6"/>
    <w:rsid w:val="00697448"/>
    <w:rsid w:val="00697640"/>
    <w:rsid w:val="006A1128"/>
    <w:rsid w:val="006B055A"/>
    <w:rsid w:val="006B3609"/>
    <w:rsid w:val="006B7BFB"/>
    <w:rsid w:val="006C79A4"/>
    <w:rsid w:val="006D0AF6"/>
    <w:rsid w:val="006D4DC1"/>
    <w:rsid w:val="006E0383"/>
    <w:rsid w:val="006E044B"/>
    <w:rsid w:val="006E5F36"/>
    <w:rsid w:val="006E7332"/>
    <w:rsid w:val="006F1A33"/>
    <w:rsid w:val="007029D8"/>
    <w:rsid w:val="00702C89"/>
    <w:rsid w:val="0070495C"/>
    <w:rsid w:val="007118FD"/>
    <w:rsid w:val="00712345"/>
    <w:rsid w:val="00715898"/>
    <w:rsid w:val="00726D6B"/>
    <w:rsid w:val="00730F0C"/>
    <w:rsid w:val="00732453"/>
    <w:rsid w:val="00734091"/>
    <w:rsid w:val="007356D6"/>
    <w:rsid w:val="00741029"/>
    <w:rsid w:val="00742FCB"/>
    <w:rsid w:val="007437D8"/>
    <w:rsid w:val="0076202B"/>
    <w:rsid w:val="00762A66"/>
    <w:rsid w:val="00764A94"/>
    <w:rsid w:val="00771401"/>
    <w:rsid w:val="00774C9B"/>
    <w:rsid w:val="00780481"/>
    <w:rsid w:val="00782FBC"/>
    <w:rsid w:val="00785713"/>
    <w:rsid w:val="00790087"/>
    <w:rsid w:val="007943DC"/>
    <w:rsid w:val="007A3886"/>
    <w:rsid w:val="007B2851"/>
    <w:rsid w:val="007C030F"/>
    <w:rsid w:val="007C09E2"/>
    <w:rsid w:val="007C2EF4"/>
    <w:rsid w:val="007C5140"/>
    <w:rsid w:val="007C57A9"/>
    <w:rsid w:val="007D6E84"/>
    <w:rsid w:val="007E2C5C"/>
    <w:rsid w:val="007E55D1"/>
    <w:rsid w:val="007F3279"/>
    <w:rsid w:val="007F4FE4"/>
    <w:rsid w:val="007F6476"/>
    <w:rsid w:val="00800E27"/>
    <w:rsid w:val="00813418"/>
    <w:rsid w:val="00814096"/>
    <w:rsid w:val="00820B26"/>
    <w:rsid w:val="008212D8"/>
    <w:rsid w:val="00837B58"/>
    <w:rsid w:val="00856745"/>
    <w:rsid w:val="00864D29"/>
    <w:rsid w:val="0086650E"/>
    <w:rsid w:val="00867483"/>
    <w:rsid w:val="00872D1D"/>
    <w:rsid w:val="00874B72"/>
    <w:rsid w:val="008823AF"/>
    <w:rsid w:val="008B16D6"/>
    <w:rsid w:val="008B391C"/>
    <w:rsid w:val="008B5C83"/>
    <w:rsid w:val="008C177C"/>
    <w:rsid w:val="008C1A01"/>
    <w:rsid w:val="008D12AF"/>
    <w:rsid w:val="008D49E5"/>
    <w:rsid w:val="008D4E4E"/>
    <w:rsid w:val="008D736F"/>
    <w:rsid w:val="008E0458"/>
    <w:rsid w:val="008E258F"/>
    <w:rsid w:val="008E2BCB"/>
    <w:rsid w:val="008E3F5C"/>
    <w:rsid w:val="008E7A5F"/>
    <w:rsid w:val="008F5525"/>
    <w:rsid w:val="0091256D"/>
    <w:rsid w:val="00917CAA"/>
    <w:rsid w:val="00921926"/>
    <w:rsid w:val="00923CC3"/>
    <w:rsid w:val="00926733"/>
    <w:rsid w:val="00930F35"/>
    <w:rsid w:val="00934DE4"/>
    <w:rsid w:val="00935DB9"/>
    <w:rsid w:val="0094129A"/>
    <w:rsid w:val="009419A5"/>
    <w:rsid w:val="00945332"/>
    <w:rsid w:val="00950A08"/>
    <w:rsid w:val="00950C4D"/>
    <w:rsid w:val="00951975"/>
    <w:rsid w:val="0095693F"/>
    <w:rsid w:val="00960CA1"/>
    <w:rsid w:val="0096264B"/>
    <w:rsid w:val="00962EB6"/>
    <w:rsid w:val="00963BEF"/>
    <w:rsid w:val="00970766"/>
    <w:rsid w:val="00973C62"/>
    <w:rsid w:val="0097600E"/>
    <w:rsid w:val="00984073"/>
    <w:rsid w:val="00984921"/>
    <w:rsid w:val="009855B9"/>
    <w:rsid w:val="00995AC0"/>
    <w:rsid w:val="009A00B4"/>
    <w:rsid w:val="009A1F4E"/>
    <w:rsid w:val="009A6353"/>
    <w:rsid w:val="009B4BEF"/>
    <w:rsid w:val="009B6142"/>
    <w:rsid w:val="009C2D73"/>
    <w:rsid w:val="009D2A5C"/>
    <w:rsid w:val="009E0CDE"/>
    <w:rsid w:val="009F4202"/>
    <w:rsid w:val="00A023CB"/>
    <w:rsid w:val="00A061C7"/>
    <w:rsid w:val="00A20B2C"/>
    <w:rsid w:val="00A2639A"/>
    <w:rsid w:val="00A3418C"/>
    <w:rsid w:val="00A344AB"/>
    <w:rsid w:val="00A34BBE"/>
    <w:rsid w:val="00A36FE6"/>
    <w:rsid w:val="00A3753D"/>
    <w:rsid w:val="00A41905"/>
    <w:rsid w:val="00A42441"/>
    <w:rsid w:val="00A44FD8"/>
    <w:rsid w:val="00A45B91"/>
    <w:rsid w:val="00A55F93"/>
    <w:rsid w:val="00A5640F"/>
    <w:rsid w:val="00A57804"/>
    <w:rsid w:val="00A62AAC"/>
    <w:rsid w:val="00A64ACB"/>
    <w:rsid w:val="00A76BC1"/>
    <w:rsid w:val="00A76E29"/>
    <w:rsid w:val="00A820FB"/>
    <w:rsid w:val="00A82D91"/>
    <w:rsid w:val="00A84083"/>
    <w:rsid w:val="00A84108"/>
    <w:rsid w:val="00A84975"/>
    <w:rsid w:val="00A84C5E"/>
    <w:rsid w:val="00A9066A"/>
    <w:rsid w:val="00A93D5C"/>
    <w:rsid w:val="00AA29A4"/>
    <w:rsid w:val="00AA61F4"/>
    <w:rsid w:val="00AB0405"/>
    <w:rsid w:val="00AB13C0"/>
    <w:rsid w:val="00AB3B96"/>
    <w:rsid w:val="00AB5642"/>
    <w:rsid w:val="00AC2641"/>
    <w:rsid w:val="00AC52B4"/>
    <w:rsid w:val="00AC5D60"/>
    <w:rsid w:val="00AC7340"/>
    <w:rsid w:val="00AD4677"/>
    <w:rsid w:val="00AD6836"/>
    <w:rsid w:val="00AE0E57"/>
    <w:rsid w:val="00AE2A2E"/>
    <w:rsid w:val="00AF25B1"/>
    <w:rsid w:val="00AF4FEA"/>
    <w:rsid w:val="00AF5B19"/>
    <w:rsid w:val="00B005C0"/>
    <w:rsid w:val="00B01938"/>
    <w:rsid w:val="00B01FE0"/>
    <w:rsid w:val="00B03C32"/>
    <w:rsid w:val="00B16725"/>
    <w:rsid w:val="00B1774C"/>
    <w:rsid w:val="00B177FD"/>
    <w:rsid w:val="00B22A44"/>
    <w:rsid w:val="00B2433E"/>
    <w:rsid w:val="00B24762"/>
    <w:rsid w:val="00B316BE"/>
    <w:rsid w:val="00B34FF5"/>
    <w:rsid w:val="00B411A8"/>
    <w:rsid w:val="00B41CA2"/>
    <w:rsid w:val="00B4230D"/>
    <w:rsid w:val="00B50E0E"/>
    <w:rsid w:val="00B5216D"/>
    <w:rsid w:val="00B601A6"/>
    <w:rsid w:val="00B61F90"/>
    <w:rsid w:val="00B67896"/>
    <w:rsid w:val="00B71871"/>
    <w:rsid w:val="00B76741"/>
    <w:rsid w:val="00B82EE6"/>
    <w:rsid w:val="00B94ACF"/>
    <w:rsid w:val="00BA0792"/>
    <w:rsid w:val="00BA18BC"/>
    <w:rsid w:val="00BA2CB5"/>
    <w:rsid w:val="00BA4021"/>
    <w:rsid w:val="00BA57B9"/>
    <w:rsid w:val="00BA7F07"/>
    <w:rsid w:val="00BB0C82"/>
    <w:rsid w:val="00BB64D7"/>
    <w:rsid w:val="00BC6D96"/>
    <w:rsid w:val="00BD28E3"/>
    <w:rsid w:val="00BD4043"/>
    <w:rsid w:val="00BD571F"/>
    <w:rsid w:val="00BD5BB7"/>
    <w:rsid w:val="00BE4518"/>
    <w:rsid w:val="00BE5900"/>
    <w:rsid w:val="00BF1B7F"/>
    <w:rsid w:val="00BF2749"/>
    <w:rsid w:val="00BF7733"/>
    <w:rsid w:val="00BF799D"/>
    <w:rsid w:val="00C0043A"/>
    <w:rsid w:val="00C10A4A"/>
    <w:rsid w:val="00C13266"/>
    <w:rsid w:val="00C1735E"/>
    <w:rsid w:val="00C20036"/>
    <w:rsid w:val="00C212A3"/>
    <w:rsid w:val="00C22A00"/>
    <w:rsid w:val="00C27802"/>
    <w:rsid w:val="00C310CB"/>
    <w:rsid w:val="00C44D61"/>
    <w:rsid w:val="00C54C67"/>
    <w:rsid w:val="00C560D7"/>
    <w:rsid w:val="00C708D2"/>
    <w:rsid w:val="00C71B3F"/>
    <w:rsid w:val="00C73335"/>
    <w:rsid w:val="00C80F10"/>
    <w:rsid w:val="00CA04FF"/>
    <w:rsid w:val="00CA16E3"/>
    <w:rsid w:val="00CA213B"/>
    <w:rsid w:val="00CA25B5"/>
    <w:rsid w:val="00CB192C"/>
    <w:rsid w:val="00CB52DC"/>
    <w:rsid w:val="00CB720B"/>
    <w:rsid w:val="00CC1905"/>
    <w:rsid w:val="00CC5933"/>
    <w:rsid w:val="00CC5AAB"/>
    <w:rsid w:val="00CC662F"/>
    <w:rsid w:val="00CD071C"/>
    <w:rsid w:val="00CD1901"/>
    <w:rsid w:val="00CD3B2C"/>
    <w:rsid w:val="00CD6E39"/>
    <w:rsid w:val="00CE77C6"/>
    <w:rsid w:val="00CE7988"/>
    <w:rsid w:val="00CF4F12"/>
    <w:rsid w:val="00D016D7"/>
    <w:rsid w:val="00D03CDE"/>
    <w:rsid w:val="00D041EE"/>
    <w:rsid w:val="00D1169C"/>
    <w:rsid w:val="00D14EE8"/>
    <w:rsid w:val="00D14F9A"/>
    <w:rsid w:val="00D2251D"/>
    <w:rsid w:val="00D24B62"/>
    <w:rsid w:val="00D25FEB"/>
    <w:rsid w:val="00D31107"/>
    <w:rsid w:val="00D31707"/>
    <w:rsid w:val="00D338D7"/>
    <w:rsid w:val="00D37545"/>
    <w:rsid w:val="00D379A5"/>
    <w:rsid w:val="00D415FF"/>
    <w:rsid w:val="00D50CB6"/>
    <w:rsid w:val="00D52C1F"/>
    <w:rsid w:val="00D53A30"/>
    <w:rsid w:val="00D604B0"/>
    <w:rsid w:val="00D6280B"/>
    <w:rsid w:val="00D65651"/>
    <w:rsid w:val="00D65DBB"/>
    <w:rsid w:val="00D72404"/>
    <w:rsid w:val="00D72940"/>
    <w:rsid w:val="00D74561"/>
    <w:rsid w:val="00D75BAF"/>
    <w:rsid w:val="00D81BA7"/>
    <w:rsid w:val="00D85C67"/>
    <w:rsid w:val="00D94E05"/>
    <w:rsid w:val="00D95526"/>
    <w:rsid w:val="00DA7CC7"/>
    <w:rsid w:val="00DB0840"/>
    <w:rsid w:val="00DB221F"/>
    <w:rsid w:val="00DB464B"/>
    <w:rsid w:val="00DB5352"/>
    <w:rsid w:val="00DB5AFA"/>
    <w:rsid w:val="00DB6417"/>
    <w:rsid w:val="00DC14E9"/>
    <w:rsid w:val="00DC1782"/>
    <w:rsid w:val="00DD250F"/>
    <w:rsid w:val="00DD5932"/>
    <w:rsid w:val="00DD62E4"/>
    <w:rsid w:val="00DE1EE7"/>
    <w:rsid w:val="00DF1AC9"/>
    <w:rsid w:val="00E01B2F"/>
    <w:rsid w:val="00E01CDC"/>
    <w:rsid w:val="00E04079"/>
    <w:rsid w:val="00E045F8"/>
    <w:rsid w:val="00E11A4B"/>
    <w:rsid w:val="00E15436"/>
    <w:rsid w:val="00E16EB4"/>
    <w:rsid w:val="00E27B60"/>
    <w:rsid w:val="00E420DA"/>
    <w:rsid w:val="00E45D9A"/>
    <w:rsid w:val="00E51353"/>
    <w:rsid w:val="00E522B4"/>
    <w:rsid w:val="00E568F8"/>
    <w:rsid w:val="00E57B66"/>
    <w:rsid w:val="00E61330"/>
    <w:rsid w:val="00E65F16"/>
    <w:rsid w:val="00E70A8C"/>
    <w:rsid w:val="00E72692"/>
    <w:rsid w:val="00E80026"/>
    <w:rsid w:val="00E91A42"/>
    <w:rsid w:val="00E922FD"/>
    <w:rsid w:val="00E92436"/>
    <w:rsid w:val="00E96220"/>
    <w:rsid w:val="00EA35FC"/>
    <w:rsid w:val="00EA52F1"/>
    <w:rsid w:val="00EB2364"/>
    <w:rsid w:val="00EB2E73"/>
    <w:rsid w:val="00EB3EA0"/>
    <w:rsid w:val="00EC71DB"/>
    <w:rsid w:val="00ED13F2"/>
    <w:rsid w:val="00EE0E58"/>
    <w:rsid w:val="00EF1B5C"/>
    <w:rsid w:val="00F10CA8"/>
    <w:rsid w:val="00F12613"/>
    <w:rsid w:val="00F23BFA"/>
    <w:rsid w:val="00F23F59"/>
    <w:rsid w:val="00F3599C"/>
    <w:rsid w:val="00F512FD"/>
    <w:rsid w:val="00F5386E"/>
    <w:rsid w:val="00F5396D"/>
    <w:rsid w:val="00F627B5"/>
    <w:rsid w:val="00F62951"/>
    <w:rsid w:val="00F63EDD"/>
    <w:rsid w:val="00F73757"/>
    <w:rsid w:val="00F82B12"/>
    <w:rsid w:val="00F858E0"/>
    <w:rsid w:val="00F85C99"/>
    <w:rsid w:val="00F874C9"/>
    <w:rsid w:val="00F93B18"/>
    <w:rsid w:val="00F94731"/>
    <w:rsid w:val="00F95D38"/>
    <w:rsid w:val="00FA66C2"/>
    <w:rsid w:val="00FB0A01"/>
    <w:rsid w:val="00FC07A3"/>
    <w:rsid w:val="00FC0801"/>
    <w:rsid w:val="00FC4065"/>
    <w:rsid w:val="00FD0813"/>
    <w:rsid w:val="00FD08FA"/>
    <w:rsid w:val="00FD0D4B"/>
    <w:rsid w:val="00FD1450"/>
    <w:rsid w:val="00FD30CC"/>
    <w:rsid w:val="00FD5457"/>
    <w:rsid w:val="00FE09CD"/>
    <w:rsid w:val="00FE12C6"/>
    <w:rsid w:val="00FE15F6"/>
    <w:rsid w:val="00FE76F0"/>
    <w:rsid w:val="00FE77CA"/>
    <w:rsid w:val="00FF44E1"/>
    <w:rsid w:val="00FF6049"/>
    <w:rsid w:val="00FF6BEF"/>
    <w:rsid w:val="03FC353E"/>
    <w:rsid w:val="049224E6"/>
    <w:rsid w:val="06D553D3"/>
    <w:rsid w:val="07140E9B"/>
    <w:rsid w:val="0774052F"/>
    <w:rsid w:val="08A30FC6"/>
    <w:rsid w:val="09C824B6"/>
    <w:rsid w:val="0ADA7A8B"/>
    <w:rsid w:val="0B9B2B11"/>
    <w:rsid w:val="0B9E5412"/>
    <w:rsid w:val="0CB10974"/>
    <w:rsid w:val="0CC5566E"/>
    <w:rsid w:val="0CC619E2"/>
    <w:rsid w:val="11470CCA"/>
    <w:rsid w:val="1164788E"/>
    <w:rsid w:val="195433FB"/>
    <w:rsid w:val="1C2828BD"/>
    <w:rsid w:val="1F733ECC"/>
    <w:rsid w:val="22626878"/>
    <w:rsid w:val="24D73D31"/>
    <w:rsid w:val="25442197"/>
    <w:rsid w:val="30816F1B"/>
    <w:rsid w:val="35735312"/>
    <w:rsid w:val="36E36F11"/>
    <w:rsid w:val="3CD03C53"/>
    <w:rsid w:val="407C56B3"/>
    <w:rsid w:val="414410BD"/>
    <w:rsid w:val="41464105"/>
    <w:rsid w:val="4338704D"/>
    <w:rsid w:val="48A366C1"/>
    <w:rsid w:val="4CA66843"/>
    <w:rsid w:val="50CE3F8C"/>
    <w:rsid w:val="566665F6"/>
    <w:rsid w:val="569A4A71"/>
    <w:rsid w:val="59050C7C"/>
    <w:rsid w:val="5EBD3762"/>
    <w:rsid w:val="610548B4"/>
    <w:rsid w:val="659063DF"/>
    <w:rsid w:val="65D14DD1"/>
    <w:rsid w:val="6B0E6BBF"/>
    <w:rsid w:val="6F68063A"/>
    <w:rsid w:val="73B841B9"/>
    <w:rsid w:val="7799168E"/>
    <w:rsid w:val="7D0E2D72"/>
    <w:rsid w:val="7F6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Subtle Emphasis"/>
    <w:basedOn w:val="1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B984-58DE-4ED7-97A6-58C60390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6318</Words>
  <Characters>6423</Characters>
  <Lines>46</Lines>
  <Paragraphs>13</Paragraphs>
  <TotalTime>0</TotalTime>
  <ScaleCrop>false</ScaleCrop>
  <LinksUpToDate>false</LinksUpToDate>
  <CharactersWithSpaces>6485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2020-12-02T02:20:00Z</dcterms:created>
  <dc:creator>Administrator</dc:creator>
  <cp:lastModifiedBy>jiangyongmeimei</cp:lastModifiedBy>
  <cp:lastPrinted>2019-06-17T02:29:00Z</cp:lastPrinted>
  <dcterms:modified xsi:type="dcterms:W3CDTF">2023-01-16T07:23:28Z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D1D2975629754D2189CADADACF7C3B58</vt:lpwstr>
  </property>
</Properties>
</file>