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  <w:textAlignment w:val="center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6" w:line="219" w:lineRule="auto"/>
        <w:ind w:left="646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天津市农业农村委关于印发《天津市渤海</w:t>
      </w:r>
    </w:p>
    <w:p>
      <w:pPr>
        <w:spacing w:before="19" w:line="219" w:lineRule="auto"/>
        <w:ind w:left="8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综合治理攻坚战永定新河周边水产养殖</w:t>
      </w:r>
    </w:p>
    <w:p>
      <w:pPr>
        <w:spacing w:before="17" w:line="220" w:lineRule="auto"/>
        <w:ind w:left="19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污染防治实施方案》的通知</w:t>
      </w:r>
    </w:p>
    <w:bookmarkEnd w:id="0"/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5" w:line="219" w:lineRule="auto"/>
        <w:ind w:left="4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有农业的区农业农村委：</w:t>
      </w:r>
    </w:p>
    <w:p>
      <w:pPr>
        <w:spacing w:before="190" w:line="317" w:lineRule="auto"/>
        <w:ind w:left="449" w:right="113" w:firstLine="64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为打好渤海综合治理攻坚战行动计划，按照市委市政府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部署要求，牢固树立和践行“绿水青山就是金山银山”的理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念，全面推进现代渔业绿色发展，加快永定新河周边水产养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殖尾水治理，切实保护和改善生态环境，市农业农村委制定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了《天津市渤海综合治理攻坚战永定新河周边水产养殖污染</w:t>
      </w:r>
    </w:p>
    <w:p>
      <w:pPr>
        <w:spacing w:before="1" w:line="216" w:lineRule="auto"/>
        <w:ind w:left="4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防治实施方案》,现印发给你们，请遵照执行。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4" w:line="561" w:lineRule="exact"/>
        <w:ind w:right="177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position w:val="17"/>
          <w:sz w:val="32"/>
          <w:szCs w:val="32"/>
        </w:rPr>
        <w:t>附件：1.天津市渤海综合治理攻坚战永定新河周</w:t>
      </w:r>
      <w:r>
        <w:rPr>
          <w:rFonts w:ascii="宋体" w:hAnsi="宋体" w:eastAsia="宋体" w:cs="宋体"/>
          <w:spacing w:val="-4"/>
          <w:position w:val="17"/>
          <w:sz w:val="32"/>
          <w:szCs w:val="32"/>
        </w:rPr>
        <w:t>边水产</w:t>
      </w:r>
    </w:p>
    <w:p>
      <w:pPr>
        <w:spacing w:before="1" w:line="219" w:lineRule="auto"/>
        <w:ind w:left="233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养殖污染防治实施方案</w:t>
      </w:r>
    </w:p>
    <w:p>
      <w:pPr>
        <w:sectPr>
          <w:footerReference r:id="rId5" w:type="default"/>
          <w:pgSz w:w="11920" w:h="16840"/>
          <w:pgMar w:top="1431" w:right="1680" w:bottom="1350" w:left="1369" w:header="0" w:footer="1081" w:gutter="0"/>
          <w:cols w:space="720" w:num="1"/>
        </w:sectPr>
      </w:pPr>
    </w:p>
    <w:p>
      <w:pPr>
        <w:spacing w:before="132" w:line="219" w:lineRule="auto"/>
        <w:ind w:left="1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2.水产养殖尾水治理任务分解表</w:t>
      </w:r>
    </w:p>
    <w:p>
      <w:pPr>
        <w:spacing w:before="198" w:line="219" w:lineRule="auto"/>
        <w:ind w:left="1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3.天津市淡水池塘养殖尾水处理工艺(试行)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550" w:lineRule="exact"/>
        <w:ind w:left="496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7"/>
          <w:position w:val="16"/>
          <w:sz w:val="32"/>
          <w:szCs w:val="32"/>
        </w:rPr>
        <w:t>2019年7月30日</w:t>
      </w:r>
    </w:p>
    <w:p>
      <w:pPr>
        <w:spacing w:line="219" w:lineRule="auto"/>
        <w:ind w:left="7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(联系人：李翔；联系电话：28450530)</w:t>
      </w:r>
    </w:p>
    <w:p>
      <w:pPr>
        <w:spacing w:before="180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(此件主动公开)</w:t>
      </w:r>
    </w:p>
    <w:p>
      <w:pPr>
        <w:sectPr>
          <w:footerReference r:id="rId6" w:type="default"/>
          <w:pgSz w:w="11920" w:h="16840"/>
          <w:pgMar w:top="1431" w:right="1788" w:bottom="1569" w:left="1780" w:header="0" w:footer="1301" w:gutter="0"/>
          <w:cols w:space="720" w:num="1"/>
        </w:sectPr>
      </w:pPr>
    </w:p>
    <w:p>
      <w:pPr>
        <w:spacing w:before="151" w:line="224" w:lineRule="auto"/>
        <w:ind w:left="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43" w:line="223" w:lineRule="auto"/>
        <w:ind w:left="1598" w:right="295" w:hanging="133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天津市渤海综合治理攻坚战永定新河周边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水产养殖污染防治实施方案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363" w:lineRule="auto"/>
        <w:ind w:left="51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为打好渤海综合治理攻坚战行动计划，按照市委市政府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1"/>
          <w:sz w:val="31"/>
          <w:szCs w:val="31"/>
        </w:rPr>
        <w:t>部署要求，牢固树立和践行“绿水青山就是金山银山”的理念，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全面推进现代渔业绿色发展，加快永定新河周边水产养殖尾</w:t>
      </w:r>
    </w:p>
    <w:p>
      <w:pPr>
        <w:spacing w:before="1" w:line="218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水治理，切实保护和改善生态环境，结合实际，制定本方案。</w:t>
      </w:r>
    </w:p>
    <w:p>
      <w:pPr>
        <w:spacing w:before="259" w:line="222" w:lineRule="auto"/>
        <w:ind w:left="69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一、总体要求</w:t>
      </w:r>
    </w:p>
    <w:p>
      <w:pPr>
        <w:spacing w:before="262" w:line="369" w:lineRule="auto"/>
        <w:ind w:left="51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全面贯彻落实习近平总书记关于加强渤海生态环境保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护的重要批示精神，坚决扛起打好渤海治理攻坚战的政</w:t>
      </w:r>
      <w:r>
        <w:rPr>
          <w:rFonts w:ascii="宋体" w:hAnsi="宋体" w:eastAsia="宋体" w:cs="宋体"/>
          <w:spacing w:val="6"/>
          <w:sz w:val="31"/>
          <w:szCs w:val="31"/>
        </w:rPr>
        <w:t>治责</w:t>
      </w:r>
      <w:r>
        <w:rPr>
          <w:rFonts w:ascii="宋体" w:hAnsi="宋体" w:eastAsia="宋体" w:cs="宋体"/>
          <w:sz w:val="31"/>
          <w:szCs w:val="31"/>
        </w:rPr>
        <w:t xml:space="preserve"> 任，全力推动渔业产业转型发展，构建产出高效、产品安全、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资源节约、环境友好的现代渔业生态环境体系</w:t>
      </w:r>
      <w:r>
        <w:rPr>
          <w:rFonts w:ascii="宋体" w:hAnsi="宋体" w:eastAsia="宋体" w:cs="宋体"/>
          <w:spacing w:val="7"/>
          <w:sz w:val="31"/>
          <w:szCs w:val="31"/>
        </w:rPr>
        <w:t>，推动现代渔</w:t>
      </w:r>
    </w:p>
    <w:p>
      <w:pPr>
        <w:spacing w:line="219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业健康高质量发展。</w:t>
      </w:r>
    </w:p>
    <w:p>
      <w:pPr>
        <w:spacing w:before="256" w:line="222" w:lineRule="auto"/>
        <w:ind w:left="69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二、</w:t>
      </w:r>
      <w:r>
        <w:rPr>
          <w:rFonts w:ascii="黑体" w:hAnsi="黑体" w:eastAsia="黑体" w:cs="黑体"/>
          <w:spacing w:val="-7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基本原则</w:t>
      </w:r>
    </w:p>
    <w:p>
      <w:pPr>
        <w:spacing w:before="244" w:line="369" w:lineRule="auto"/>
        <w:ind w:left="51" w:right="132"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坚持政府引导、主体参与。充分发挥政府推动作用，按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照“谁污染谁治理”的要求，强化渔业生产经营主体意识，切</w:t>
      </w:r>
    </w:p>
    <w:p>
      <w:pPr>
        <w:spacing w:line="219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实推进水产养殖尾水治理。</w:t>
      </w:r>
    </w:p>
    <w:p>
      <w:pPr>
        <w:spacing w:before="252" w:line="375" w:lineRule="auto"/>
        <w:ind w:left="51" w:right="110"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坚持标本兼治、综合治理。突出源头防控、综合施策</w:t>
      </w:r>
      <w:r>
        <w:rPr>
          <w:rFonts w:ascii="宋体" w:hAnsi="宋体" w:eastAsia="宋体" w:cs="宋体"/>
          <w:spacing w:val="3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推进养殖方式生态化、尾水处理设施化，着力提高</w:t>
      </w:r>
      <w:r>
        <w:rPr>
          <w:rFonts w:ascii="宋体" w:hAnsi="宋体" w:eastAsia="宋体" w:cs="宋体"/>
          <w:spacing w:val="7"/>
          <w:sz w:val="31"/>
          <w:szCs w:val="31"/>
        </w:rPr>
        <w:t>养殖尾水</w:t>
      </w:r>
    </w:p>
    <w:p>
      <w:pPr>
        <w:spacing w:before="1" w:line="218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治理科学化水平，从根本上提升渔业水域生态环境。</w:t>
      </w:r>
    </w:p>
    <w:p>
      <w:pPr>
        <w:spacing w:before="264" w:line="219" w:lineRule="auto"/>
        <w:ind w:left="6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坚持优化结构、转型发展。合理利用渔业资源，调整优</w:t>
      </w:r>
    </w:p>
    <w:p>
      <w:pPr>
        <w:sectPr>
          <w:footerReference r:id="rId7" w:type="default"/>
          <w:pgSz w:w="11920" w:h="16840"/>
          <w:pgMar w:top="1431" w:right="1704" w:bottom="1377" w:left="1788" w:header="0" w:footer="1069" w:gutter="0"/>
          <w:cols w:space="720" w:num="1"/>
        </w:sectPr>
      </w:pPr>
    </w:p>
    <w:p>
      <w:pPr>
        <w:spacing w:before="141" w:line="649" w:lineRule="exact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position w:val="25"/>
          <w:sz w:val="31"/>
          <w:szCs w:val="31"/>
        </w:rPr>
        <w:t>化产业结构，大力推广生态混养、种养结合等生态养殖模式，</w:t>
      </w:r>
    </w:p>
    <w:p>
      <w:pPr>
        <w:spacing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加快构建绿色、生态、高效的养殖结构。</w:t>
      </w:r>
    </w:p>
    <w:p>
      <w:pPr>
        <w:spacing w:before="212" w:line="375" w:lineRule="auto"/>
        <w:ind w:left="41" w:right="91" w:firstLine="66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坚持完善机制、长效管理。建立健全各项工作机制，推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进水产养殖尾水治理长效管控，有效巩固治理成效，确保各</w:t>
      </w:r>
    </w:p>
    <w:p>
      <w:pPr>
        <w:spacing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类尾水治理设施长期稳定运行。</w:t>
      </w:r>
    </w:p>
    <w:p>
      <w:pPr>
        <w:spacing w:before="245" w:line="221" w:lineRule="auto"/>
        <w:ind w:left="70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三、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目标任务</w:t>
      </w:r>
    </w:p>
    <w:p>
      <w:pPr>
        <w:spacing w:before="246" w:line="369" w:lineRule="auto"/>
        <w:ind w:left="41" w:right="39" w:firstLine="66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5"/>
          <w:sz w:val="31"/>
          <w:szCs w:val="31"/>
        </w:rPr>
        <w:t>加到2020年，永定新河周边水产养殖治理面积</w:t>
      </w:r>
      <w:r>
        <w:rPr>
          <w:rFonts w:ascii="宋体" w:hAnsi="宋体" w:eastAsia="宋体" w:cs="宋体"/>
          <w:spacing w:val="24"/>
          <w:sz w:val="31"/>
          <w:szCs w:val="31"/>
        </w:rPr>
        <w:t>63600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亩，其中：宁河区34000亩、宝坻区5000亩、滨海新区24600</w:t>
      </w:r>
    </w:p>
    <w:p>
      <w:pPr>
        <w:spacing w:before="1"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亩。治理后，实现水产养殖尾水循环利用或达标排放。</w:t>
      </w:r>
    </w:p>
    <w:p>
      <w:pPr>
        <w:spacing w:before="261" w:line="611" w:lineRule="exact"/>
        <w:ind w:left="70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position w:val="22"/>
          <w:sz w:val="31"/>
          <w:szCs w:val="31"/>
        </w:rPr>
        <w:t>我市其他重点河流周边水产养殖尾水治理可参照本方</w:t>
      </w:r>
    </w:p>
    <w:p>
      <w:pPr>
        <w:spacing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案执行。</w:t>
      </w:r>
    </w:p>
    <w:p>
      <w:pPr>
        <w:spacing w:before="248" w:line="222" w:lineRule="auto"/>
        <w:ind w:left="70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四、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主要措施</w:t>
      </w:r>
    </w:p>
    <w:p>
      <w:pPr>
        <w:spacing w:before="264" w:line="369" w:lineRule="auto"/>
        <w:ind w:left="41" w:right="66" w:firstLine="7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5"/>
          <w:sz w:val="31"/>
          <w:szCs w:val="31"/>
        </w:rPr>
        <w:t>(一)完善规划，限养洁水。2018年12月底前，有农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业的区发布实施养殖水域滩涂规划，划定禁限养区，全</w:t>
      </w:r>
      <w:r>
        <w:rPr>
          <w:rFonts w:ascii="宋体" w:hAnsi="宋体" w:eastAsia="宋体" w:cs="宋体"/>
          <w:spacing w:val="5"/>
          <w:sz w:val="31"/>
          <w:szCs w:val="31"/>
        </w:rPr>
        <w:t>市的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湖泊、水库、河流划为禁止养殖区；限制养殖区，在一定</w:t>
      </w:r>
      <w:r>
        <w:rPr>
          <w:rFonts w:ascii="宋体" w:hAnsi="宋体" w:eastAsia="宋体" w:cs="宋体"/>
          <w:spacing w:val="-6"/>
          <w:sz w:val="31"/>
          <w:szCs w:val="31"/>
        </w:rPr>
        <w:t>区域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内限定渔业养殖数量。2019年起，逐步清退在禁养区内的养</w:t>
      </w:r>
    </w:p>
    <w:p>
      <w:pPr>
        <w:spacing w:line="220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殖户。</w:t>
      </w:r>
    </w:p>
    <w:p>
      <w:pPr>
        <w:spacing w:before="252" w:line="369" w:lineRule="auto"/>
        <w:ind w:left="41" w:right="67" w:firstLine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(二)完善设施，达标排放。以规模场自治、连片养殖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集中治理等形式，落实相应的尾水处理面积，建立沉淀池、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过滤坝、曝气池、生态处理池等养殖尾水处理设施，应用物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理和生物净化处理等原、异位修复技术，实现循环水再利用</w:t>
      </w:r>
    </w:p>
    <w:p>
      <w:pPr>
        <w:spacing w:line="220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或达标排放。</w:t>
      </w:r>
    </w:p>
    <w:p>
      <w:pPr>
        <w:sectPr>
          <w:footerReference r:id="rId8" w:type="default"/>
          <w:pgSz w:w="11920" w:h="16840"/>
          <w:pgMar w:top="1431" w:right="1745" w:bottom="1617" w:left="1788" w:header="0" w:footer="1310" w:gutter="0"/>
          <w:cols w:space="720" w:num="1"/>
        </w:sectPr>
      </w:pPr>
    </w:p>
    <w:p>
      <w:pPr>
        <w:spacing w:before="124" w:line="370" w:lineRule="auto"/>
        <w:ind w:left="251" w:firstLine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(三)调优品种，优化布局。根据水域滩涂承</w:t>
      </w:r>
      <w:r>
        <w:rPr>
          <w:rFonts w:ascii="宋体" w:hAnsi="宋体" w:eastAsia="宋体" w:cs="宋体"/>
          <w:spacing w:val="5"/>
          <w:sz w:val="31"/>
          <w:szCs w:val="31"/>
        </w:rPr>
        <w:t>载力评价、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水产养殖业现状和渔业资源区域特点，按照“布局结构优化、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产业功能突出、健康高质量发展”的养殖水域滩涂开发要求，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科学规范养殖行为。进一步调整养殖布局，优</w:t>
      </w:r>
      <w:r>
        <w:rPr>
          <w:rFonts w:ascii="宋体" w:hAnsi="宋体" w:eastAsia="宋体" w:cs="宋体"/>
          <w:spacing w:val="4"/>
          <w:sz w:val="31"/>
          <w:szCs w:val="31"/>
        </w:rPr>
        <w:t>化养殖结构，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9"/>
          <w:sz w:val="31"/>
          <w:szCs w:val="31"/>
        </w:rPr>
        <w:t>提高规模化养殖比重，确保养殖总量与环境承受能力相协</w:t>
      </w:r>
      <w:r>
        <w:rPr>
          <w:rFonts w:ascii="宋体" w:hAnsi="宋体" w:eastAsia="宋体" w:cs="宋体"/>
          <w:sz w:val="31"/>
          <w:szCs w:val="31"/>
        </w:rPr>
        <w:t xml:space="preserve">  调。积极引进名特优新品种，严禁无尾水治理措施</w:t>
      </w:r>
      <w:r>
        <w:rPr>
          <w:rFonts w:ascii="宋体" w:hAnsi="宋体" w:eastAsia="宋体" w:cs="宋体"/>
          <w:spacing w:val="-1"/>
          <w:sz w:val="31"/>
          <w:szCs w:val="31"/>
        </w:rPr>
        <w:t>的高密度、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高投饲等污染环境的养殖方式，努力实现减量提质和减排增</w:t>
      </w:r>
    </w:p>
    <w:p>
      <w:pPr>
        <w:spacing w:before="1" w:line="220" w:lineRule="auto"/>
        <w:ind w:left="2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5"/>
          <w:sz w:val="31"/>
          <w:szCs w:val="31"/>
        </w:rPr>
        <w:t>绿。</w:t>
      </w:r>
    </w:p>
    <w:p>
      <w:pPr>
        <w:spacing w:before="258" w:line="369" w:lineRule="auto"/>
        <w:ind w:left="251" w:firstLine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(四)生态养殖，循环利用。大力推广多品种混养</w:t>
      </w:r>
      <w:r>
        <w:rPr>
          <w:rFonts w:ascii="宋体" w:hAnsi="宋体" w:eastAsia="宋体" w:cs="宋体"/>
          <w:spacing w:val="13"/>
          <w:sz w:val="31"/>
          <w:szCs w:val="31"/>
        </w:rPr>
        <w:t>、鱼</w:t>
      </w:r>
      <w:r>
        <w:rPr>
          <w:rFonts w:ascii="宋体" w:hAnsi="宋体" w:eastAsia="宋体" w:cs="宋体"/>
          <w:sz w:val="31"/>
          <w:szCs w:val="31"/>
        </w:rPr>
        <w:t xml:space="preserve"> 菜共生、稻渔综合种养等生态养殖模式，集成应</w:t>
      </w:r>
      <w:r>
        <w:rPr>
          <w:rFonts w:ascii="宋体" w:hAnsi="宋体" w:eastAsia="宋体" w:cs="宋体"/>
          <w:spacing w:val="-1"/>
          <w:sz w:val="31"/>
          <w:szCs w:val="31"/>
        </w:rPr>
        <w:t>用节能减排、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节地节水等环境友好型养殖技术，加强投入品监管，限止投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喂冰鲜鱼、动物源性饵料，实施水产养殖用药减量行动，规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范安全用药，提升池塘水质原位修复能力，促进水产品质量</w:t>
      </w:r>
    </w:p>
    <w:p>
      <w:pPr>
        <w:spacing w:line="219" w:lineRule="auto"/>
        <w:ind w:left="2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安全和水域环境改善。</w:t>
      </w:r>
    </w:p>
    <w:p>
      <w:pPr>
        <w:spacing w:before="244" w:line="376" w:lineRule="auto"/>
        <w:ind w:left="251" w:right="140" w:firstLine="7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(五)建立机制，长效管理。</w:t>
      </w:r>
      <w:r>
        <w:rPr>
          <w:rFonts w:ascii="宋体" w:hAnsi="宋体" w:eastAsia="宋体" w:cs="宋体"/>
          <w:spacing w:val="11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各级各部门要加强联动， </w:t>
      </w:r>
      <w:r>
        <w:rPr>
          <w:rFonts w:ascii="宋体" w:hAnsi="宋体" w:eastAsia="宋体" w:cs="宋体"/>
          <w:spacing w:val="6"/>
          <w:sz w:val="31"/>
          <w:szCs w:val="31"/>
        </w:rPr>
        <w:t>积极履行职责，完善协调机制，密切联动协作，形成水产养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殖尾水治理合力。各区全面负责辖区内的尾水治理工作</w:t>
      </w:r>
      <w:r>
        <w:rPr>
          <w:rFonts w:ascii="宋体" w:hAnsi="宋体" w:eastAsia="宋体" w:cs="宋体"/>
          <w:spacing w:val="18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明确村集体、养殖业主为养殖尾水治理的责任</w:t>
      </w:r>
      <w:r>
        <w:rPr>
          <w:rFonts w:ascii="宋体" w:hAnsi="宋体" w:eastAsia="宋体" w:cs="宋体"/>
          <w:spacing w:val="4"/>
          <w:sz w:val="31"/>
          <w:szCs w:val="31"/>
        </w:rPr>
        <w:t>主体，各区、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各乡镇为监管主体，加强日常巡查，强化监督执法，保障尾</w:t>
      </w:r>
    </w:p>
    <w:p>
      <w:pPr>
        <w:spacing w:before="1" w:line="219" w:lineRule="auto"/>
        <w:ind w:left="2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水处理设施有效运行。</w:t>
      </w:r>
    </w:p>
    <w:p>
      <w:pPr>
        <w:spacing w:before="215" w:line="221" w:lineRule="auto"/>
        <w:ind w:left="90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五、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工作步骤</w:t>
      </w:r>
    </w:p>
    <w:p>
      <w:pPr>
        <w:spacing w:before="272" w:line="225" w:lineRule="auto"/>
        <w:ind w:right="101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7"/>
          <w:sz w:val="31"/>
          <w:szCs w:val="31"/>
        </w:rPr>
        <w:t>(一)调查摸底阶段(2019年1月一2月)。结合各区</w:t>
      </w:r>
    </w:p>
    <w:p>
      <w:pPr>
        <w:sectPr>
          <w:footerReference r:id="rId9" w:type="default"/>
          <w:pgSz w:w="11920" w:h="16840"/>
          <w:pgMar w:top="1431" w:right="1514" w:bottom="1365" w:left="1788" w:header="0" w:footer="1059" w:gutter="0"/>
          <w:cols w:space="720" w:num="1"/>
        </w:sectPr>
      </w:pPr>
    </w:p>
    <w:p>
      <w:pPr>
        <w:spacing w:before="143" w:line="370" w:lineRule="auto"/>
        <w:ind w:left="2" w:right="57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发布的《养殖水域滩涂规划》,宁河区、宝坻区、滨海新区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要以行政村为单位进行全面调查统计，摸清辖区内永定新河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周边水产养殖的基本情况和已建成的养殖尾水设施运行与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维护状况，建立档案。根据各水产养殖区域实际，因地制宜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制定科学合理的水产养殖尾水治理方案，明确时间表、任务</w:t>
      </w:r>
    </w:p>
    <w:p>
      <w:pPr>
        <w:spacing w:before="1" w:line="218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书、责任人。</w:t>
      </w:r>
    </w:p>
    <w:p>
      <w:pPr>
        <w:spacing w:before="274" w:line="369" w:lineRule="auto"/>
        <w:ind w:left="2" w:right="57" w:firstLine="66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7"/>
          <w:sz w:val="31"/>
          <w:szCs w:val="31"/>
        </w:rPr>
        <w:t>(二)宣传动员阶段(2019年2月一6月)。根据《天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津市渤海综合治理攻坚战行动总体方案》,大力宣传水产养 </w:t>
      </w:r>
      <w:r>
        <w:rPr>
          <w:rFonts w:ascii="宋体" w:hAnsi="宋体" w:eastAsia="宋体" w:cs="宋体"/>
          <w:spacing w:val="26"/>
          <w:sz w:val="31"/>
          <w:szCs w:val="31"/>
        </w:rPr>
        <w:t>殖尾水治理的有关政策和要求，做到宣传到场(户),做好</w:t>
      </w:r>
    </w:p>
    <w:p>
      <w:pPr>
        <w:spacing w:before="1" w:line="218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动员布置并签订责任状。</w:t>
      </w:r>
    </w:p>
    <w:p>
      <w:pPr>
        <w:spacing w:before="255" w:line="369" w:lineRule="auto"/>
        <w:ind w:left="2" w:right="97" w:firstLine="66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5"/>
          <w:sz w:val="31"/>
          <w:szCs w:val="31"/>
        </w:rPr>
        <w:t>(三)全面实施阶段(2019年6月一2020</w:t>
      </w:r>
      <w:r>
        <w:rPr>
          <w:rFonts w:ascii="宋体" w:hAnsi="宋体" w:eastAsia="宋体" w:cs="宋体"/>
          <w:spacing w:val="34"/>
          <w:sz w:val="31"/>
          <w:szCs w:val="31"/>
        </w:rPr>
        <w:t>年9月)。各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区要将任务分解到乡镇、村，明确实施主体，对照“一场一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策”*一户一策”要求，精心组织，全面推进水产养</w:t>
      </w:r>
      <w:r>
        <w:rPr>
          <w:rFonts w:ascii="宋体" w:hAnsi="宋体" w:eastAsia="宋体" w:cs="宋体"/>
          <w:spacing w:val="-11"/>
          <w:sz w:val="31"/>
          <w:szCs w:val="31"/>
        </w:rPr>
        <w:t>殖尾水治理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工作。全市定期召开工作调度会，每季度对水产养殖治理情</w:t>
      </w:r>
    </w:p>
    <w:p>
      <w:pPr>
        <w:spacing w:line="219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况进行通报。</w:t>
      </w:r>
    </w:p>
    <w:p>
      <w:pPr>
        <w:spacing w:before="249" w:line="368" w:lineRule="auto"/>
        <w:ind w:left="2" w:right="6" w:firstLine="66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(四)验收总结阶段(2020年10月一</w:t>
      </w:r>
      <w:r>
        <w:rPr>
          <w:rFonts w:ascii="宋体" w:hAnsi="宋体" w:eastAsia="宋体" w:cs="宋体"/>
          <w:spacing w:val="-7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4"/>
          <w:sz w:val="31"/>
          <w:szCs w:val="31"/>
        </w:rPr>
        <w:t>12月)。各区要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根据工作进度，对照水产养殖尾水治理工艺和排放要求，对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养殖尾水治理工程的建设和运行情况进行现场验收，对没有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完成工程建设或运行效果不达标的，要明确要求、限期整改，</w:t>
      </w:r>
    </w:p>
    <w:p>
      <w:pPr>
        <w:spacing w:before="1" w:line="219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确保全面完成任务。</w:t>
      </w:r>
    </w:p>
    <w:p>
      <w:pPr>
        <w:spacing w:before="258" w:line="223" w:lineRule="auto"/>
        <w:ind w:left="6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六、</w:t>
      </w:r>
      <w:r>
        <w:rPr>
          <w:rFonts w:ascii="黑体" w:hAnsi="黑体" w:eastAsia="黑体" w:cs="黑体"/>
          <w:spacing w:val="-7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保障措施</w:t>
      </w:r>
    </w:p>
    <w:p>
      <w:pPr>
        <w:spacing w:before="269" w:line="219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(一)加强组织领导。切实把水产养殖尾水治理工作作</w:t>
      </w:r>
    </w:p>
    <w:p>
      <w:pPr>
        <w:sectPr>
          <w:footerReference r:id="rId10" w:type="default"/>
          <w:pgSz w:w="11920" w:h="16840"/>
          <w:pgMar w:top="1431" w:right="1788" w:bottom="1617" w:left="1788" w:header="0" w:footer="1310" w:gutter="0"/>
          <w:cols w:space="720" w:num="1"/>
        </w:sectPr>
      </w:pPr>
    </w:p>
    <w:p>
      <w:pPr>
        <w:spacing w:before="191" w:line="375" w:lineRule="auto"/>
        <w:ind w:left="137" w:right="10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为渔业绿色发展的重要内容，强化监督考核。各区、乡镇(街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道)要切实履行属地职责，制定政策措施，健全工作机制，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明确目标任务，细化工作环节，分解落实责任，挂图作战，</w:t>
      </w:r>
    </w:p>
    <w:p>
      <w:pPr>
        <w:spacing w:before="1" w:line="218" w:lineRule="auto"/>
        <w:ind w:left="1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为推进水产尾水治理工作提供有力保障。</w:t>
      </w:r>
    </w:p>
    <w:p>
      <w:pPr>
        <w:spacing w:before="235" w:line="369" w:lineRule="auto"/>
        <w:ind w:left="137" w:right="81" w:firstLine="7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(二)强化技术支持。各加强与高校、科研院所合作，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加快构建渔业社会化服务体系，提升水产养殖尾水治理科学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化、智慧化水平。积极开展新技术培训，贯彻落实法律法规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关于环境保护规定，提高水产养殖业者环保意识，主动投身</w:t>
      </w:r>
    </w:p>
    <w:p>
      <w:pPr>
        <w:spacing w:line="219" w:lineRule="auto"/>
        <w:ind w:left="1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到水产养殖尾水治理工作中。</w:t>
      </w:r>
    </w:p>
    <w:p>
      <w:pPr>
        <w:spacing w:before="252" w:line="369" w:lineRule="auto"/>
        <w:ind w:left="137" w:firstLine="8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(三)广泛宣传引导。充分利用各类媒体，采取多种形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式，广泛宣传水产养殖尾水治理典型案例、治理模式、工作 </w:t>
      </w:r>
      <w:r>
        <w:rPr>
          <w:rFonts w:ascii="宋体" w:hAnsi="宋体" w:eastAsia="宋体" w:cs="宋体"/>
          <w:spacing w:val="-2"/>
          <w:sz w:val="31"/>
          <w:szCs w:val="31"/>
        </w:rPr>
        <w:t>成效，形成全社会关心、支持水产养殖尾水治理的良好氛围。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总结提炼一套尾水治理标准工艺，以及能复制、易推广的建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设和运行管护机制，为全市开展水产养殖尾水治理积累经</w:t>
      </w:r>
    </w:p>
    <w:p>
      <w:pPr>
        <w:spacing w:before="1" w:line="218" w:lineRule="auto"/>
        <w:ind w:left="1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验、做出样板、提供示范。</w:t>
      </w:r>
    </w:p>
    <w:p>
      <w:pPr>
        <w:sectPr>
          <w:footerReference r:id="rId11" w:type="default"/>
          <w:pgSz w:w="12080" w:h="16950"/>
          <w:pgMar w:top="1440" w:right="1795" w:bottom="1390" w:left="1812" w:header="0" w:footer="1134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13" w:line="224" w:lineRule="auto"/>
        <w:ind w:left="27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"/>
          <w:sz w:val="35"/>
          <w:szCs w:val="35"/>
        </w:rPr>
        <w:t>附件2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14" w:line="219" w:lineRule="auto"/>
        <w:ind w:left="48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水产养殖尾水治理任务分解表</w:t>
      </w:r>
    </w:p>
    <w:p/>
    <w:p/>
    <w:p>
      <w:pPr>
        <w:spacing w:line="217" w:lineRule="exact"/>
      </w:pPr>
    </w:p>
    <w:tbl>
      <w:tblPr>
        <w:tblStyle w:val="4"/>
        <w:tblW w:w="14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840"/>
        <w:gridCol w:w="1069"/>
        <w:gridCol w:w="1319"/>
        <w:gridCol w:w="1219"/>
        <w:gridCol w:w="5996"/>
        <w:gridCol w:w="1419"/>
        <w:gridCol w:w="1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94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98" w:line="221" w:lineRule="auto"/>
              <w:ind w:left="16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3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项目类别</w:t>
            </w:r>
          </w:p>
        </w:tc>
        <w:tc>
          <w:tcPr>
            <w:tcW w:w="8534" w:type="dxa"/>
            <w:gridSpan w:val="3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36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项目内容</w:t>
            </w:r>
          </w:p>
        </w:tc>
        <w:tc>
          <w:tcPr>
            <w:tcW w:w="14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3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0"/>
                <w:szCs w:val="30"/>
              </w:rPr>
              <w:t>责任区</w:t>
            </w:r>
          </w:p>
        </w:tc>
        <w:tc>
          <w:tcPr>
            <w:tcW w:w="156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18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0"/>
                <w:szCs w:val="30"/>
              </w:rPr>
              <w:t>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94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98" w:line="184" w:lineRule="auto"/>
              <w:ind w:left="3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8" w:line="233" w:lineRule="auto"/>
              <w:ind w:left="130" w:right="86"/>
              <w:jc w:val="both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陆源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污染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治理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2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永定</w:t>
            </w:r>
          </w:p>
          <w:p>
            <w:pPr>
              <w:spacing w:before="32" w:line="220" w:lineRule="auto"/>
              <w:ind w:left="2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新河</w:t>
            </w:r>
          </w:p>
          <w:p>
            <w:pPr>
              <w:spacing w:before="41" w:line="219" w:lineRule="auto"/>
              <w:ind w:left="2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水污</w:t>
            </w:r>
          </w:p>
          <w:p>
            <w:pPr>
              <w:spacing w:before="34" w:line="220" w:lineRule="auto"/>
              <w:ind w:left="2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染治</w:t>
            </w:r>
          </w:p>
          <w:p>
            <w:pPr>
              <w:spacing w:before="18" w:line="229" w:lineRule="auto"/>
              <w:ind w:left="37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理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20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农业农</w:t>
            </w:r>
          </w:p>
          <w:p>
            <w:pPr>
              <w:spacing w:before="24" w:line="219" w:lineRule="auto"/>
              <w:ind w:left="20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村污染</w:t>
            </w:r>
          </w:p>
          <w:p>
            <w:pPr>
              <w:spacing w:before="54" w:line="224" w:lineRule="auto"/>
              <w:ind w:left="35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治理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7" w:line="230" w:lineRule="auto"/>
              <w:ind w:left="153" w:right="14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水产养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殖治理</w:t>
            </w:r>
          </w:p>
        </w:tc>
        <w:tc>
          <w:tcPr>
            <w:tcW w:w="5996" w:type="dxa"/>
            <w:vAlign w:val="top"/>
          </w:tcPr>
          <w:p>
            <w:pPr>
              <w:spacing w:before="282" w:line="237" w:lineRule="auto"/>
              <w:ind w:left="94" w:right="3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实施水产养殖治理工程，治理养殖面积3.4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万</w:t>
            </w:r>
            <w:r>
              <w:rPr>
                <w:rFonts w:ascii="宋体" w:hAnsi="宋体" w:eastAsia="宋体" w:cs="宋体"/>
                <w:spacing w:val="-3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亩</w:t>
            </w:r>
            <w:r>
              <w:rPr>
                <w:rFonts w:ascii="宋体" w:hAnsi="宋体" w:eastAsia="宋体" w:cs="宋体"/>
                <w:spacing w:val="-4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。</w:t>
            </w:r>
          </w:p>
        </w:tc>
        <w:tc>
          <w:tcPr>
            <w:tcW w:w="14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31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宁河区</w:t>
            </w:r>
          </w:p>
        </w:tc>
        <w:tc>
          <w:tcPr>
            <w:tcW w:w="156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3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2020年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44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97" w:line="183" w:lineRule="auto"/>
              <w:ind w:left="3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6" w:type="dxa"/>
            <w:vAlign w:val="top"/>
          </w:tcPr>
          <w:p>
            <w:pPr>
              <w:spacing w:before="327" w:line="227" w:lineRule="auto"/>
              <w:ind w:left="94" w:right="31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实施水产养殖治理工程，治理养殖面积0.5</w:t>
            </w: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万</w:t>
            </w:r>
            <w:r>
              <w:rPr>
                <w:rFonts w:ascii="宋体" w:hAnsi="宋体" w:eastAsia="宋体" w:cs="宋体"/>
                <w:spacing w:val="-3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亩</w:t>
            </w:r>
            <w:r>
              <w:rPr>
                <w:rFonts w:ascii="宋体" w:hAnsi="宋体" w:eastAsia="宋体" w:cs="宋体"/>
                <w:spacing w:val="-4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。</w:t>
            </w:r>
          </w:p>
        </w:tc>
        <w:tc>
          <w:tcPr>
            <w:tcW w:w="141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98" w:line="224" w:lineRule="auto"/>
              <w:ind w:left="31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宝坻区</w:t>
            </w:r>
          </w:p>
        </w:tc>
        <w:tc>
          <w:tcPr>
            <w:tcW w:w="156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3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2020年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94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98" w:line="183" w:lineRule="auto"/>
              <w:ind w:left="3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98" w:line="224" w:lineRule="auto"/>
              <w:ind w:left="94" w:right="17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实施水产养殖治理工程，治理养殖面积2.46</w:t>
            </w: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万</w:t>
            </w:r>
            <w:r>
              <w:rPr>
                <w:rFonts w:ascii="宋体" w:hAnsi="宋体" w:eastAsia="宋体" w:cs="宋体"/>
                <w:spacing w:val="-3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亩</w:t>
            </w:r>
            <w:r>
              <w:rPr>
                <w:rFonts w:ascii="宋体" w:hAnsi="宋体" w:eastAsia="宋体" w:cs="宋体"/>
                <w:spacing w:val="-4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。</w:t>
            </w:r>
          </w:p>
        </w:tc>
        <w:tc>
          <w:tcPr>
            <w:tcW w:w="141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1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滨海新区</w:t>
            </w:r>
          </w:p>
        </w:tc>
        <w:tc>
          <w:tcPr>
            <w:tcW w:w="1564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3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2020年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40" w:h="11920"/>
          <w:pgMar w:top="1013" w:right="1284" w:bottom="1329" w:left="1174" w:header="0" w:footer="1061" w:gutter="0"/>
          <w:cols w:space="720" w:num="1"/>
        </w:sectPr>
      </w:pPr>
    </w:p>
    <w:p>
      <w:pPr>
        <w:spacing w:before="151" w:line="224" w:lineRule="auto"/>
        <w:ind w:left="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附件3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43" w:line="219" w:lineRule="auto"/>
        <w:ind w:left="68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天津市淡水池塘养殖尾水处理工艺(试行)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363" w:lineRule="auto"/>
        <w:ind w:left="61" w:firstLine="61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根据《天津市打好渤海综合治理攻坚战强化作战计划</w:t>
      </w:r>
      <w:r>
        <w:rPr>
          <w:rFonts w:ascii="宋体" w:hAnsi="宋体" w:eastAsia="宋体" w:cs="宋体"/>
          <w:spacing w:val="8"/>
          <w:sz w:val="31"/>
          <w:szCs w:val="31"/>
        </w:rPr>
        <w:t>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和《天津市入海河流污染治理地“一河一策”工作方案》要求，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为做好全市水产养殖尾水治理工作，制定《天津市淡水池塘</w:t>
      </w:r>
    </w:p>
    <w:p>
      <w:pPr>
        <w:spacing w:line="219" w:lineRule="auto"/>
        <w:ind w:left="6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养殖尾水处理工艺(试行)》。</w:t>
      </w:r>
    </w:p>
    <w:p>
      <w:pPr>
        <w:spacing w:before="265" w:line="222" w:lineRule="auto"/>
        <w:ind w:left="67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一、尾水处理主要技术与模式</w:t>
      </w:r>
    </w:p>
    <w:p>
      <w:pPr>
        <w:spacing w:before="242" w:line="630" w:lineRule="exact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4"/>
          <w:sz w:val="31"/>
          <w:szCs w:val="31"/>
        </w:rPr>
        <w:t>养殖水质优先采用池塘原位净化技术，原位净化达不到</w:t>
      </w:r>
    </w:p>
    <w:p>
      <w:pPr>
        <w:spacing w:before="1" w:line="218" w:lineRule="auto"/>
        <w:ind w:left="6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排放标准的可采取异位净化技术。</w:t>
      </w:r>
    </w:p>
    <w:p>
      <w:pPr>
        <w:spacing w:before="253" w:line="365" w:lineRule="auto"/>
        <w:ind w:left="61" w:right="60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(一)技术解释。原位净化技术是指在原池塘内通过水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生动植物的净化，微生物的降解和曝气达到净化水质的</w:t>
      </w:r>
      <w:r>
        <w:rPr>
          <w:rFonts w:ascii="宋体" w:hAnsi="宋体" w:eastAsia="宋体" w:cs="宋体"/>
          <w:spacing w:val="19"/>
          <w:sz w:val="31"/>
          <w:szCs w:val="31"/>
        </w:rPr>
        <w:t>目</w:t>
      </w:r>
    </w:p>
    <w:p>
      <w:pPr>
        <w:spacing w:line="222" w:lineRule="auto"/>
        <w:ind w:left="6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的。</w:t>
      </w:r>
    </w:p>
    <w:p>
      <w:pPr>
        <w:spacing w:before="272" w:line="630" w:lineRule="exact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4"/>
          <w:sz w:val="31"/>
          <w:szCs w:val="31"/>
        </w:rPr>
        <w:t>异位净化技术是指在养殖池塘外，利用生态沟渠、沉淀</w:t>
      </w:r>
    </w:p>
    <w:p>
      <w:pPr>
        <w:spacing w:line="219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池、生态坝、生态净化池和曝气达到净化水质的目的。</w:t>
      </w:r>
    </w:p>
    <w:p>
      <w:pPr>
        <w:spacing w:before="241" w:line="621" w:lineRule="exact"/>
        <w:ind w:left="8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position w:val="22"/>
          <w:sz w:val="31"/>
          <w:szCs w:val="31"/>
        </w:rPr>
        <w:t>(二)主要尾水净化模式。</w:t>
      </w:r>
    </w:p>
    <w:p>
      <w:pPr>
        <w:spacing w:before="1" w:line="219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1.原位净化技术模式</w:t>
      </w:r>
    </w:p>
    <w:p>
      <w:pPr>
        <w:spacing w:before="252" w:line="219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2.异位净化技术模式</w:t>
      </w:r>
    </w:p>
    <w:p>
      <w:pPr>
        <w:spacing w:before="252" w:line="219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3.原异位相结合净化技术模式</w:t>
      </w:r>
    </w:p>
    <w:p>
      <w:pPr>
        <w:spacing w:before="256" w:line="222" w:lineRule="auto"/>
        <w:ind w:left="67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二、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尾水净化区规模</w:t>
      </w:r>
    </w:p>
    <w:p>
      <w:pPr>
        <w:spacing w:before="254" w:line="219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根据不同的模式其设施面积参照如下：</w:t>
      </w:r>
    </w:p>
    <w:p>
      <w:pPr>
        <w:sectPr>
          <w:footerReference r:id="rId13" w:type="default"/>
          <w:pgSz w:w="11920" w:h="16840"/>
          <w:pgMar w:top="1431" w:right="1724" w:bottom="1367" w:left="1788" w:header="0" w:footer="1059" w:gutter="0"/>
          <w:cols w:space="720" w:num="1"/>
        </w:sectPr>
      </w:pPr>
    </w:p>
    <w:p>
      <w:pPr>
        <w:spacing w:before="141" w:line="619" w:lineRule="exact"/>
        <w:ind w:left="8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position w:val="23"/>
          <w:sz w:val="31"/>
          <w:szCs w:val="31"/>
        </w:rPr>
        <w:t>(一)池塘养殖面积在3000亩以上的，尾水净化区面</w:t>
      </w:r>
    </w:p>
    <w:p>
      <w:pPr>
        <w:spacing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积为养殖总面积的5%～8%;</w:t>
      </w:r>
    </w:p>
    <w:p>
      <w:pPr>
        <w:spacing w:before="251" w:line="620" w:lineRule="exact"/>
        <w:ind w:left="8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position w:val="23"/>
          <w:sz w:val="31"/>
          <w:szCs w:val="31"/>
        </w:rPr>
        <w:t>(二)池塘养殖面积在300亩～3000亩的，尾水净</w:t>
      </w:r>
      <w:r>
        <w:rPr>
          <w:rFonts w:ascii="宋体" w:hAnsi="宋体" w:eastAsia="宋体" w:cs="宋体"/>
          <w:spacing w:val="18"/>
          <w:position w:val="23"/>
          <w:sz w:val="31"/>
          <w:szCs w:val="31"/>
        </w:rPr>
        <w:t>化区</w:t>
      </w:r>
    </w:p>
    <w:p>
      <w:pPr>
        <w:spacing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面积为养殖总面积的8%～12%;</w:t>
      </w:r>
    </w:p>
    <w:p>
      <w:pPr>
        <w:spacing w:before="252" w:line="620" w:lineRule="exact"/>
        <w:ind w:left="8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position w:val="23"/>
          <w:sz w:val="31"/>
          <w:szCs w:val="31"/>
        </w:rPr>
        <w:t>(三)池塘养殖面积在300亩以下的，尾水净化区面积</w:t>
      </w:r>
    </w:p>
    <w:p>
      <w:pPr>
        <w:spacing w:before="1"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为养殖总面积的10%～15%。</w:t>
      </w:r>
    </w:p>
    <w:p>
      <w:pPr>
        <w:spacing w:before="255" w:line="222" w:lineRule="auto"/>
        <w:ind w:left="70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三、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尾水净化区设施与设备</w:t>
      </w:r>
    </w:p>
    <w:p>
      <w:pPr>
        <w:spacing w:before="254" w:line="369" w:lineRule="auto"/>
        <w:ind w:left="41" w:right="91" w:firstLine="7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(一)生态沟渠。由养殖区域内原有的进、排水沟渠改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造而成。通过对沟渠的加宽加深，在沟渠内种植水生植物</w:t>
      </w:r>
      <w:r>
        <w:rPr>
          <w:rFonts w:ascii="宋体" w:hAnsi="宋体" w:eastAsia="宋体" w:cs="宋体"/>
          <w:spacing w:val="5"/>
          <w:sz w:val="31"/>
          <w:szCs w:val="31"/>
        </w:rPr>
        <w:t>、</w:t>
      </w:r>
    </w:p>
    <w:p>
      <w:pPr>
        <w:spacing w:before="1"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投放滤食性鱼类贝类和曝气对养殖尾水进行处理。</w:t>
      </w:r>
    </w:p>
    <w:p>
      <w:pPr>
        <w:spacing w:before="253" w:line="369" w:lineRule="auto"/>
        <w:ind w:left="41" w:firstLine="7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(二)沉淀池。沉淀池适当挖深，养殖尾水进入沉淀池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后，须滞留一定时间，流速较大时可设置橡皮坝，以减缓水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的流速，使水体中悬浮物沉淀至池底。在沉淀池中可酌情放、</w:t>
      </w:r>
    </w:p>
    <w:p>
      <w:pPr>
        <w:spacing w:line="219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种养净化水生生物。</w:t>
      </w:r>
    </w:p>
    <w:p>
      <w:pPr>
        <w:spacing w:before="254" w:line="369" w:lineRule="auto"/>
        <w:ind w:left="41" w:right="48" w:firstLine="7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(三)生态坝。在沉淀池和生态净化池中间构建，生态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坝的填料以碎石、砾石、改性的牡蛎壳、沸石块和负载</w:t>
      </w:r>
      <w:r>
        <w:rPr>
          <w:rFonts w:ascii="宋体" w:hAnsi="宋体" w:eastAsia="宋体" w:cs="宋体"/>
          <w:sz w:val="31"/>
          <w:szCs w:val="31"/>
        </w:rPr>
        <w:t>Ca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离子改性钢渣为主。填料放置在可移动的单元中，定</w:t>
      </w:r>
      <w:r>
        <w:rPr>
          <w:rFonts w:ascii="宋体" w:hAnsi="宋体" w:eastAsia="宋体" w:cs="宋体"/>
          <w:spacing w:val="7"/>
          <w:sz w:val="31"/>
          <w:szCs w:val="31"/>
        </w:rPr>
        <w:t>期进行</w:t>
      </w:r>
    </w:p>
    <w:p>
      <w:pPr>
        <w:spacing w:line="220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清洗。</w:t>
      </w:r>
    </w:p>
    <w:p>
      <w:pPr>
        <w:spacing w:before="250" w:line="369" w:lineRule="auto"/>
        <w:ind w:left="41" w:right="60" w:firstLine="7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(四)生态净化池。在生态坝或沉淀池后，设置生态净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化池。通过种植沉水、挺水、浮叶和飘浮等各类水生植物</w:t>
      </w:r>
      <w:r>
        <w:rPr>
          <w:rFonts w:ascii="宋体" w:hAnsi="宋体" w:eastAsia="宋体" w:cs="宋体"/>
          <w:spacing w:val="5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投放净水水生生物，包括滤水性鱼类、贝类，培养微生物和</w:t>
      </w:r>
    </w:p>
    <w:p>
      <w:pPr>
        <w:spacing w:before="1" w:line="218" w:lineRule="auto"/>
        <w:ind w:left="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藻类等方式来吸收利用水体中的氮磷营养盐，同</w:t>
      </w:r>
      <w:r>
        <w:rPr>
          <w:rFonts w:ascii="宋体" w:hAnsi="宋体" w:eastAsia="宋体" w:cs="宋体"/>
          <w:spacing w:val="7"/>
          <w:sz w:val="31"/>
          <w:szCs w:val="31"/>
        </w:rPr>
        <w:t>时设置增氧</w:t>
      </w:r>
    </w:p>
    <w:p>
      <w:pPr>
        <w:sectPr>
          <w:footerReference r:id="rId14" w:type="default"/>
          <w:pgSz w:w="11920" w:h="16840"/>
          <w:pgMar w:top="1431" w:right="1734" w:bottom="1618" w:left="1788" w:header="0" w:footer="1310" w:gutter="0"/>
          <w:cols w:space="720" w:num="1"/>
        </w:sectPr>
      </w:pPr>
    </w:p>
    <w:p>
      <w:pPr>
        <w:spacing w:before="151" w:line="219" w:lineRule="auto"/>
        <w:ind w:left="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曝气设备，提高处理效果。</w:t>
      </w:r>
    </w:p>
    <w:p>
      <w:pPr>
        <w:spacing w:before="261" w:line="620" w:lineRule="exact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3"/>
          <w:sz w:val="31"/>
          <w:szCs w:val="31"/>
        </w:rPr>
        <w:t>各净化单元占比可根据自然禀赋和养殖品种、</w:t>
      </w:r>
      <w:r>
        <w:rPr>
          <w:rFonts w:ascii="宋体" w:hAnsi="宋体" w:eastAsia="宋体" w:cs="宋体"/>
          <w:spacing w:val="7"/>
          <w:position w:val="23"/>
          <w:sz w:val="31"/>
          <w:szCs w:val="31"/>
        </w:rPr>
        <w:t>养殖密度</w:t>
      </w:r>
    </w:p>
    <w:p>
      <w:pPr>
        <w:spacing w:line="219" w:lineRule="auto"/>
        <w:ind w:left="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等实际情况自行调整。</w:t>
      </w:r>
    </w:p>
    <w:p>
      <w:pPr>
        <w:spacing w:before="244" w:line="221" w:lineRule="auto"/>
        <w:ind w:left="7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四、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净化生物的种类</w:t>
      </w:r>
    </w:p>
    <w:p>
      <w:pPr>
        <w:spacing w:before="266" w:line="369" w:lineRule="auto"/>
        <w:ind w:left="71" w:right="45" w:firstLine="6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(一)动物种类包括：滤食性鱼类(鲢、鳙等);刮食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1"/>
          <w:sz w:val="31"/>
          <w:szCs w:val="31"/>
        </w:rPr>
        <w:t>性鱼类(梭鱼、细鳞斜颌鲷等);贝类(蚌、螺、蛏</w:t>
      </w:r>
      <w:r>
        <w:rPr>
          <w:rFonts w:ascii="宋体" w:hAnsi="宋体" w:eastAsia="宋体" w:cs="宋体"/>
          <w:spacing w:val="30"/>
          <w:sz w:val="31"/>
          <w:szCs w:val="31"/>
        </w:rPr>
        <w:t>);虾蟹</w:t>
      </w:r>
    </w:p>
    <w:p>
      <w:pPr>
        <w:spacing w:before="1" w:line="218" w:lineRule="auto"/>
        <w:ind w:left="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类(青虾、河蟹等)。</w:t>
      </w:r>
    </w:p>
    <w:p>
      <w:pPr>
        <w:spacing w:before="253" w:line="369" w:lineRule="auto"/>
        <w:ind w:left="71" w:right="83" w:firstLine="6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(二)植物种类包括：水生维管束植物(挺水植物、沉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</w:rPr>
        <w:t>水植物、浮叶植物、漂浮植物);藻类；水生蔬菜(薤菜、</w:t>
      </w:r>
    </w:p>
    <w:p>
      <w:pPr>
        <w:spacing w:before="2" w:line="218" w:lineRule="auto"/>
        <w:ind w:left="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水芹、天葵、薄荷)。</w:t>
      </w:r>
    </w:p>
    <w:p>
      <w:pPr>
        <w:spacing w:before="254" w:line="219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(三)微生物净化载体包括：毛刷、海绵等生态基。</w:t>
      </w:r>
    </w:p>
    <w:p>
      <w:pPr>
        <w:spacing w:before="238" w:line="222" w:lineRule="auto"/>
        <w:ind w:left="7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五、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推荐的净化组合模式</w:t>
      </w:r>
    </w:p>
    <w:p>
      <w:pPr>
        <w:spacing w:before="262" w:line="369" w:lineRule="auto"/>
        <w:ind w:left="71" w:right="44" w:firstLine="69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各地区可以根据自身条件，因地制宜制定适合自身的池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塘养殖尾水的处理模式，以下模式中的各个模块为非固定组</w:t>
      </w:r>
    </w:p>
    <w:p>
      <w:pPr>
        <w:spacing w:line="219" w:lineRule="auto"/>
        <w:ind w:left="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合形式，可以根据实际情况进行拆分与组合。</w:t>
      </w:r>
    </w:p>
    <w:p>
      <w:pPr>
        <w:spacing w:before="254" w:line="221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(一)池塘原位处理；</w:t>
      </w:r>
    </w:p>
    <w:p>
      <w:pPr>
        <w:spacing w:before="247" w:line="219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(二)池塘+生态沟渠原异位处理；</w:t>
      </w:r>
    </w:p>
    <w:p>
      <w:pPr>
        <w:spacing w:before="253" w:line="219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(三)池塘+生态沟渠+沉淀池原异位处理；</w:t>
      </w:r>
    </w:p>
    <w:p>
      <w:pPr>
        <w:spacing w:before="252" w:line="219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(四)池塘+生态沟渠+沉淀池+生态净化池原异位处理；</w:t>
      </w:r>
    </w:p>
    <w:p>
      <w:pPr>
        <w:spacing w:before="252" w:line="219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(五)池塘+生物沟渠+沉淀池+生态坝+生态净化池原异</w:t>
      </w:r>
    </w:p>
    <w:p>
      <w:pPr>
        <w:spacing w:before="254" w:line="221" w:lineRule="auto"/>
        <w:ind w:left="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位处理；</w:t>
      </w:r>
    </w:p>
    <w:p>
      <w:pPr>
        <w:spacing w:before="247" w:line="219" w:lineRule="auto"/>
        <w:ind w:left="7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(六)池塘+生态沟渠+沉淀池+生态坝+生态净化池+稻</w:t>
      </w:r>
    </w:p>
    <w:p>
      <w:pPr>
        <w:sectPr>
          <w:footerReference r:id="rId15" w:type="default"/>
          <w:pgSz w:w="11920" w:h="16840"/>
          <w:pgMar w:top="1431" w:right="1741" w:bottom="1328" w:left="1788" w:header="0" w:footer="1019" w:gutter="0"/>
          <w:cols w:space="720" w:num="1"/>
        </w:sectPr>
      </w:pPr>
    </w:p>
    <w:p>
      <w:pPr>
        <w:spacing w:before="151" w:line="219" w:lineRule="auto"/>
        <w:ind w:left="1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地原异位处理。</w:t>
      </w:r>
    </w:p>
    <w:p>
      <w:pPr>
        <w:spacing w:before="235" w:line="222" w:lineRule="auto"/>
        <w:ind w:left="8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六、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尾水排放标准</w:t>
      </w:r>
    </w:p>
    <w:p>
      <w:pPr>
        <w:spacing w:before="243" w:line="650" w:lineRule="exact"/>
        <w:ind w:left="8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25"/>
          <w:sz w:val="31"/>
          <w:szCs w:val="31"/>
        </w:rPr>
        <w:t>养殖尾水经治理后达到循环再利用；外排养殖尾水须达</w:t>
      </w:r>
    </w:p>
    <w:p>
      <w:pPr>
        <w:spacing w:line="219" w:lineRule="auto"/>
        <w:ind w:left="1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到有关法律法规规定的要求。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before="79" w:line="184" w:lineRule="auto"/>
        <w:ind w:left="159"/>
        <w:rPr>
          <w:rFonts w:ascii="宋体" w:hAnsi="宋体" w:eastAsia="宋体" w:cs="宋体"/>
          <w:sz w:val="27"/>
          <w:szCs w:val="27"/>
        </w:rPr>
      </w:pPr>
    </w:p>
    <w:sectPr>
      <w:footerReference r:id="rId16" w:type="default"/>
      <w:pgSz w:w="11920" w:h="16840"/>
      <w:pgMar w:top="1431" w:right="1220" w:bottom="400" w:left="16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0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9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9"/>
        <w:sz w:val="31"/>
        <w:szCs w:val="31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71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48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02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YyZGZiYWEzZWQ4NGJhNDg0N2IyMGEzZThiYmI1YzIifQ=="/>
  </w:docVars>
  <w:rsids>
    <w:rsidRoot w:val="00000000"/>
    <w:rsid w:val="4818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3894</Words>
  <Characters>4010</Characters>
  <TotalTime>1</TotalTime>
  <ScaleCrop>false</ScaleCrop>
  <LinksUpToDate>false</LinksUpToDate>
  <CharactersWithSpaces>4124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2023-01-16T15:14:00Z</dcterms:created>
  <dc:creator>Kingsoft-PDF</dc:creator>
  <cp:lastModifiedBy>jiangyongmeimei</cp:lastModifiedBy>
  <dcterms:modified xsi:type="dcterms:W3CDTF">2023-01-16T07:16:00Z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2023-01-16T15:14:17Z</vt:filetime>
  </property>
  <property fmtid="{D5CDD505-2E9C-101B-9397-08002B2CF9AE}" pid="4" name="UsrData">
    <vt:lpwstr>63c4f939a2d7b000159a360c</vt:lpwstr>
  </property>
  <property fmtid="{D5CDD505-2E9C-101B-9397-08002B2CF9AE}" pid="5" name="KSOProductBuildVer">
    <vt:lpwstr>2052-11.1.0.13703</vt:lpwstr>
  </property>
  <property fmtid="{D5CDD505-2E9C-101B-9397-08002B2CF9AE}" pid="6" name="ICV">
    <vt:lpwstr>1E19B9E27F4B4B189D6F96645CE0B746</vt:lpwstr>
  </property>
</Properties>
</file>