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仿宋" w:eastAsia="方正小标宋简体"/>
          <w:b/>
          <w:color w:val="000000"/>
          <w:szCs w:val="32"/>
          <w:shd w:val="clear" w:color="auto" w:fill="FFFFFF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关于开展天津市“百镇千村”信用信息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建档立卡工作的通知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各涉农区农业农村委、中国农业银行天津市分行各支行：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全面贯彻落实党中央、国务院关于乡村振兴战略的总体部署，加大金融支持力度，有效缓解农户“贷款难、贷款贵、贷款慢”问题，完善我市农村信用体系建设、提升农村整体信用环境，市农业农村委、农行天津市分行联合在全市涉农区开展“百镇千村”信用信息建档立卡工作，加快推广以农户信用信息为基础的“快农贷”信用贷款模式，推动农业农村更快更好发展。现就有关事项通知如下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一、目的意义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信用信息建档立卡是建立农户融资需求和信用评价动态数据库、推动金融支农惠农政策切实落地的基础。农户信息建档立卡对象为我市涉农区有融资需求的农户、农业经营主体和所在村委员会，通过建档立卡，要实现以下目标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（一）对农户进行精准识别。</w:t>
      </w:r>
      <w:r>
        <w:rPr>
          <w:rFonts w:ascii="Times New Roman" w:hAnsi="Times New Roman" w:eastAsia="仿宋_GB2312" w:cs="Times New Roman"/>
          <w:sz w:val="32"/>
          <w:szCs w:val="32"/>
        </w:rPr>
        <w:t>通过建档立卡，了解村集体及农户基本情况，摸清融资需求，明确融资难点，建立数据真实、信息完整、可用性强的农户信息大数据库。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（二）提高金融支农效果。</w:t>
      </w:r>
      <w:r>
        <w:rPr>
          <w:rFonts w:ascii="Times New Roman" w:hAnsi="Times New Roman" w:eastAsia="仿宋_GB2312" w:cs="Times New Roman"/>
          <w:sz w:val="32"/>
          <w:szCs w:val="32"/>
        </w:rPr>
        <w:t>通过建档立卡，实现农户及农业经营主体信息数据化、贷款需求精准化、贷款流程简单化、资金到账快速化、融资成本惠农化。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（三）建立完善农村信用体系。</w:t>
      </w:r>
      <w:r>
        <w:rPr>
          <w:rFonts w:ascii="Times New Roman" w:hAnsi="Times New Roman" w:eastAsia="仿宋_GB2312" w:cs="Times New Roman"/>
          <w:sz w:val="32"/>
          <w:szCs w:val="32"/>
        </w:rPr>
        <w:t>通过建档立卡及“快农贷”信用贷款模式的实施，加强农户信用贷款的应用和循环使用效率，逐步打造良好的农村信用环境。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二、主要工作形式与内容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（一）工作形式。</w:t>
      </w:r>
      <w:r>
        <w:rPr>
          <w:rFonts w:ascii="Times New Roman" w:hAnsi="Times New Roman" w:eastAsia="仿宋_GB2312" w:cs="Times New Roman"/>
          <w:sz w:val="32"/>
          <w:szCs w:val="32"/>
        </w:rPr>
        <w:t>“百镇千村”信用信息建档立卡采取“全市开展、全区推动、全镇发动、全村推进、试点先行”方式，建立行政村信息档案，以行政村为单位建立农户信息档案。市农业农村委和农行天津市分行共同组织开展此项工作，各区农业农村委要支持农行天津市分行有关支行深入各镇、村开展“快农贷”产品宣传、行政村和农户信息采集、数据库建立与维护等具体工作。首批建档立卡工作将以镇为单位，本着公开、自愿的原则开展推荐工作，由各区农业农村委统一进行筛选并推荐。其中，东丽区、津南区、西青区、北辰区、滨海新区至少推荐2个镇，蓟州区、宝坻区、武清区、宁河区、静海区至少推荐5个镇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（二）工作内容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1.建档立卡，推广“快农贷”模式。在首批推荐镇内开展建档立卡工作，对村委会和有融资需求的农户、农业经营主体采集信息、介绍金融支农政策、宣传“快农贷”模式，建立“百镇千村”农户信息数据库。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以镇为单位，确定“快农贷”模式支持范围。按照“一镇一快农贷、一特色一快农贷”的方针，以镇确定特色产业，以特色产业确定支持农户范围，逐步实现特色产业全覆盖。做到“成熟一个、上线一个”，稳步有序推进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以“白名单”为抓手，构建农户信用评价体系。依托政府、协会、金融机构、担保公司等各类机构和平台，结合采集的农户及农业经营主体信息等，汇总形成数据库，通过大数据技术分析，建立“白名单”农户信用评价机制，构建农户信用评价体系。纳入“白名单”的农户享受一次授信、低息贷款、循环使用、随借随还、线上操作等优惠政策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构建专业分类授信模型，合理确定信贷规模。通过对行业、产业、农户信用状况等多维度数据分析，构建专业分类授信模型，个性化确定信贷规模。同时做好跟踪评价，及时调整授信额度，确保贷款额度与客户需求契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5.形成动态数据库，精准金融支农工作。借助政府、协会、金融机构、担保公司等各类机构和平台，形成多方联动合作和信息共享机制，及时调整“白名单”数据库，持续、精准开展金融扶持农业发展工作。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三、工作分工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区农业农村委负责推荐信用基础良好的镇、村，做好宣传推动，协助农行各支行广泛开展政策宣传推广、信息采集等工作；引导和鼓励农户自愿填报个人信息，充分享受信用贷款的便捷，为生产经营提供资金支持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镇、村两委班子负责做好组织动员工作，村干部要明白弄懂建档立卡工作的目标意义和操作流程；充分利用大喇叭、明白纸等对村民做好政策宣传、产品推广等；村干部陪同农行各支行逐一入户走访、发放明白纸、宣传讲解、指导农户扫描二维码参与信息采集工作；村干部要会同驻村干部、德高望重村民、惠农通服务点店主组成评议小组，对参与信用信息采集的村民进行民主评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农行天津市分行各支行在各镇、村设立流动金融服务点，负责信息采集、软件开发、海报宣传等前期准备工作；为农户办理开立账户、手机银行、收集贷款资料，指导农户使用手机银行借款用款，减少农户办理成本，为农户提供方便快捷的服务；在政策允许范围内为农户提供最优惠利率，降低农户资金成本，满足农户发展生产资金需求；做好“快农贷”模式授信签约、贷款发放和贷后催收管理工作；及时将收集资料录入申报，确保农户能及时用款，对不符合准入条件不能贷款的，及时告知农户；做好数据库的及时更新和实时共享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单位要加强沟通与合作，充分认识“百镇千村”信用信息建档立卡工作的重要意义，高度重视此项工作。各区农业农村委要加大支持力度，积极配合农行做好各项数据的采集工作，确保稳步推进“百镇千村”信用镇信用村建设。农行天津市分行各支行要与各区农业农村委积极合作，认真、细致、耐心地指导农户填写各项信息、解答农户问题，确保采集的信息真实、完整、准确。有关事项请与市农业农村委从俊琬（电话：88290625）和农行天津市分行刘小华（电话：83062625）联系。</w:t>
      </w:r>
    </w:p>
    <w:tbl>
      <w:tblPr>
        <w:tblStyle w:val="9"/>
        <w:tblpPr w:leftFromText="180" w:rightFromText="180" w:vertAnchor="text" w:horzAnchor="page" w:tblpX="3252" w:tblpY="381"/>
        <w:tblOverlap w:val="never"/>
        <w:tblW w:w="3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3325" w:type="dxa"/>
            <w:vAlign w:val="bottom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1.行政村信息采集表</w:t>
            </w: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2.农户评议表</w:t>
            </w: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3.农户信息采集表</w:t>
            </w:r>
          </w:p>
        </w:tc>
      </w:tr>
    </w:tbl>
    <w:p>
      <w:pPr>
        <w:adjustRightInd w:val="0"/>
        <w:snapToGrid w:val="0"/>
        <w:spacing w:line="4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</w:t>
      </w:r>
    </w:p>
    <w:p>
      <w:pPr>
        <w:adjustRightInd w:val="0"/>
        <w:snapToGrid w:val="0"/>
        <w:spacing w:line="4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4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4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140"/>
        </w:tabs>
        <w:adjustRightInd w:val="0"/>
        <w:snapToGrid w:val="0"/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天津市农业农村委员会       中国农业银行天津市分行</w:t>
      </w:r>
    </w:p>
    <w:p>
      <w:pPr>
        <w:tabs>
          <w:tab w:val="left" w:pos="7513"/>
          <w:tab w:val="left" w:pos="7797"/>
        </w:tabs>
        <w:wordWrap w:val="0"/>
        <w:adjustRightInd w:val="0"/>
        <w:snapToGrid w:val="0"/>
        <w:spacing w:line="560" w:lineRule="exact"/>
        <w:ind w:firstLine="320" w:firstLineChars="1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2020年5月9日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（此件主动公开）</w:t>
      </w:r>
    </w:p>
    <w:sectPr>
      <w:footerReference r:id="rId3" w:type="default"/>
      <w:footerReference r:id="rId4" w:type="even"/>
      <w:pgSz w:w="11906" w:h="16838"/>
      <w:pgMar w:top="2098" w:right="1588" w:bottom="2098" w:left="1588" w:header="851" w:footer="992" w:gutter="0"/>
      <w:pgNumType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14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7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  </w:t>
    </w:r>
  </w:p>
  <w:p>
    <w:pPr>
      <w:pStyle w:val="5"/>
      <w:ind w:right="140"/>
      <w:jc w:val="right"/>
      <w:rPr>
        <w:rFonts w:ascii="宋体" w:hAnsi="宋体" w:eastAsia="宋体"/>
        <w:sz w:val="28"/>
        <w:szCs w:val="28"/>
      </w:rPr>
    </w:pPr>
  </w:p>
  <w:p>
    <w:pPr>
      <w:pStyle w:val="5"/>
      <w:ind w:right="14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560" w:lineRule="exact"/>
      <w:ind w:firstLine="420" w:firstLineChars="15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8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  <w:p>
    <w:pPr>
      <w:pStyle w:val="5"/>
      <w:spacing w:line="560" w:lineRule="exact"/>
      <w:ind w:firstLine="315" w:firstLineChars="150"/>
      <w:rPr>
        <w:rFonts w:ascii="宋体" w:hAnsi="宋体" w:eastAsia="宋体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DF1104"/>
    <w:rsid w:val="00006667"/>
    <w:rsid w:val="000173BC"/>
    <w:rsid w:val="00043933"/>
    <w:rsid w:val="0007078A"/>
    <w:rsid w:val="000D2F56"/>
    <w:rsid w:val="00157A55"/>
    <w:rsid w:val="0017056A"/>
    <w:rsid w:val="00182DCC"/>
    <w:rsid w:val="001870A5"/>
    <w:rsid w:val="00197D05"/>
    <w:rsid w:val="001A43B2"/>
    <w:rsid w:val="001A5305"/>
    <w:rsid w:val="001A55CE"/>
    <w:rsid w:val="00205941"/>
    <w:rsid w:val="00226494"/>
    <w:rsid w:val="002F34CA"/>
    <w:rsid w:val="00314375"/>
    <w:rsid w:val="00317A4E"/>
    <w:rsid w:val="00321CEE"/>
    <w:rsid w:val="003354D3"/>
    <w:rsid w:val="00356C2B"/>
    <w:rsid w:val="003E3C18"/>
    <w:rsid w:val="003E7E44"/>
    <w:rsid w:val="004141C8"/>
    <w:rsid w:val="004141F4"/>
    <w:rsid w:val="00421182"/>
    <w:rsid w:val="004347D2"/>
    <w:rsid w:val="00437D04"/>
    <w:rsid w:val="00474E31"/>
    <w:rsid w:val="004A193D"/>
    <w:rsid w:val="004F45F6"/>
    <w:rsid w:val="00505DC9"/>
    <w:rsid w:val="00506353"/>
    <w:rsid w:val="0052753C"/>
    <w:rsid w:val="00587ADC"/>
    <w:rsid w:val="00596644"/>
    <w:rsid w:val="005C565D"/>
    <w:rsid w:val="005C6213"/>
    <w:rsid w:val="005D3AD8"/>
    <w:rsid w:val="005D3B05"/>
    <w:rsid w:val="005D652D"/>
    <w:rsid w:val="006447D9"/>
    <w:rsid w:val="00646663"/>
    <w:rsid w:val="006639B2"/>
    <w:rsid w:val="00684E62"/>
    <w:rsid w:val="006944A0"/>
    <w:rsid w:val="006B4F4E"/>
    <w:rsid w:val="006B69BB"/>
    <w:rsid w:val="006E263C"/>
    <w:rsid w:val="006E31C5"/>
    <w:rsid w:val="006F6388"/>
    <w:rsid w:val="007433F8"/>
    <w:rsid w:val="00786F1D"/>
    <w:rsid w:val="007A0E30"/>
    <w:rsid w:val="007C6060"/>
    <w:rsid w:val="007E12F3"/>
    <w:rsid w:val="007F7A52"/>
    <w:rsid w:val="00817BD7"/>
    <w:rsid w:val="00835197"/>
    <w:rsid w:val="008359FA"/>
    <w:rsid w:val="008458E9"/>
    <w:rsid w:val="008E2073"/>
    <w:rsid w:val="008E7BDE"/>
    <w:rsid w:val="00905552"/>
    <w:rsid w:val="00945AF1"/>
    <w:rsid w:val="00954081"/>
    <w:rsid w:val="00996F5D"/>
    <w:rsid w:val="009C63E4"/>
    <w:rsid w:val="009D4B16"/>
    <w:rsid w:val="009E4268"/>
    <w:rsid w:val="009E66BE"/>
    <w:rsid w:val="00A81E4E"/>
    <w:rsid w:val="00A97C36"/>
    <w:rsid w:val="00AC7344"/>
    <w:rsid w:val="00AF1877"/>
    <w:rsid w:val="00AF784A"/>
    <w:rsid w:val="00B46DE9"/>
    <w:rsid w:val="00B71019"/>
    <w:rsid w:val="00B9499F"/>
    <w:rsid w:val="00BA1B5A"/>
    <w:rsid w:val="00BD251D"/>
    <w:rsid w:val="00BF0BC2"/>
    <w:rsid w:val="00BF796B"/>
    <w:rsid w:val="00C03C77"/>
    <w:rsid w:val="00C35EB0"/>
    <w:rsid w:val="00C5421D"/>
    <w:rsid w:val="00C61134"/>
    <w:rsid w:val="00C67B11"/>
    <w:rsid w:val="00C72C46"/>
    <w:rsid w:val="00C76D8F"/>
    <w:rsid w:val="00C903C2"/>
    <w:rsid w:val="00C950FA"/>
    <w:rsid w:val="00C959E5"/>
    <w:rsid w:val="00CE311E"/>
    <w:rsid w:val="00CF5E7B"/>
    <w:rsid w:val="00D13C4F"/>
    <w:rsid w:val="00D2449E"/>
    <w:rsid w:val="00D4435E"/>
    <w:rsid w:val="00D50093"/>
    <w:rsid w:val="00D956C6"/>
    <w:rsid w:val="00DA7A0D"/>
    <w:rsid w:val="00DD6AFE"/>
    <w:rsid w:val="00E0598B"/>
    <w:rsid w:val="00E371D6"/>
    <w:rsid w:val="00E63A07"/>
    <w:rsid w:val="00EA505F"/>
    <w:rsid w:val="00EB097B"/>
    <w:rsid w:val="00EE3370"/>
    <w:rsid w:val="00EF7B0F"/>
    <w:rsid w:val="00F22DA7"/>
    <w:rsid w:val="00F53154"/>
    <w:rsid w:val="00F53555"/>
    <w:rsid w:val="00F56A92"/>
    <w:rsid w:val="00F75761"/>
    <w:rsid w:val="00FB57F9"/>
    <w:rsid w:val="00FE4099"/>
    <w:rsid w:val="00FE48BB"/>
    <w:rsid w:val="00FE6A3C"/>
    <w:rsid w:val="00FF1721"/>
    <w:rsid w:val="00FF61AE"/>
    <w:rsid w:val="147B3BB7"/>
    <w:rsid w:val="26ABED83"/>
    <w:rsid w:val="27FF3766"/>
    <w:rsid w:val="2FF99251"/>
    <w:rsid w:val="391DA7EC"/>
    <w:rsid w:val="39F28D2B"/>
    <w:rsid w:val="3C73F989"/>
    <w:rsid w:val="3FBBDD55"/>
    <w:rsid w:val="3FFDC58B"/>
    <w:rsid w:val="3FFE0E1B"/>
    <w:rsid w:val="42F76D13"/>
    <w:rsid w:val="467F5838"/>
    <w:rsid w:val="4BBF0BEB"/>
    <w:rsid w:val="4BBFD309"/>
    <w:rsid w:val="4BDF6FBD"/>
    <w:rsid w:val="56B50693"/>
    <w:rsid w:val="59FF6859"/>
    <w:rsid w:val="5ACF6D37"/>
    <w:rsid w:val="5B4D3F87"/>
    <w:rsid w:val="5BBAFEBF"/>
    <w:rsid w:val="5BBF4525"/>
    <w:rsid w:val="5D1F084F"/>
    <w:rsid w:val="5D7E7BE7"/>
    <w:rsid w:val="5F5F97C4"/>
    <w:rsid w:val="5FDF2330"/>
    <w:rsid w:val="5FFE67DF"/>
    <w:rsid w:val="5FFF77D9"/>
    <w:rsid w:val="63FFC040"/>
    <w:rsid w:val="685F1E82"/>
    <w:rsid w:val="6ABE01DB"/>
    <w:rsid w:val="6EC3152C"/>
    <w:rsid w:val="6FCDA2AE"/>
    <w:rsid w:val="6FEFC5B6"/>
    <w:rsid w:val="6FFEB340"/>
    <w:rsid w:val="71BFA3CA"/>
    <w:rsid w:val="73FFFBA9"/>
    <w:rsid w:val="767A807B"/>
    <w:rsid w:val="77EF195A"/>
    <w:rsid w:val="77FF3E80"/>
    <w:rsid w:val="78BE0D63"/>
    <w:rsid w:val="78BF7E7F"/>
    <w:rsid w:val="793EFA0C"/>
    <w:rsid w:val="79FE89D6"/>
    <w:rsid w:val="7ABB536A"/>
    <w:rsid w:val="7AFF5BA5"/>
    <w:rsid w:val="7B7BBBE5"/>
    <w:rsid w:val="7B9FD557"/>
    <w:rsid w:val="7BB7C70C"/>
    <w:rsid w:val="7BFF870E"/>
    <w:rsid w:val="7D8ED59D"/>
    <w:rsid w:val="7EDF4B25"/>
    <w:rsid w:val="7F1911ED"/>
    <w:rsid w:val="7F2FFF2E"/>
    <w:rsid w:val="7F3F66F2"/>
    <w:rsid w:val="7F69B194"/>
    <w:rsid w:val="7F6CEFEB"/>
    <w:rsid w:val="7F9E178F"/>
    <w:rsid w:val="7FD60D00"/>
    <w:rsid w:val="7FD71F5C"/>
    <w:rsid w:val="7FF53495"/>
    <w:rsid w:val="93CF09D1"/>
    <w:rsid w:val="9EF96C5E"/>
    <w:rsid w:val="ADBFD727"/>
    <w:rsid w:val="B7DB3E6D"/>
    <w:rsid w:val="B7F3D0E2"/>
    <w:rsid w:val="B7FF661A"/>
    <w:rsid w:val="B86BF5A7"/>
    <w:rsid w:val="BACED3F6"/>
    <w:rsid w:val="BAFFBF2C"/>
    <w:rsid w:val="BDEC1F24"/>
    <w:rsid w:val="BEDF984D"/>
    <w:rsid w:val="BEFFB947"/>
    <w:rsid w:val="BF7FC527"/>
    <w:rsid w:val="BFEEE139"/>
    <w:rsid w:val="CBEF8D82"/>
    <w:rsid w:val="CFA31F42"/>
    <w:rsid w:val="D7EF4466"/>
    <w:rsid w:val="D7F71071"/>
    <w:rsid w:val="D7FFBEC5"/>
    <w:rsid w:val="E60F829B"/>
    <w:rsid w:val="E6FF2BFF"/>
    <w:rsid w:val="E7E702BC"/>
    <w:rsid w:val="ED979B1C"/>
    <w:rsid w:val="EDFAD2F7"/>
    <w:rsid w:val="EE3B15DD"/>
    <w:rsid w:val="EEFA0C1D"/>
    <w:rsid w:val="EF7DA5A0"/>
    <w:rsid w:val="EFB37C67"/>
    <w:rsid w:val="F37F6B3A"/>
    <w:rsid w:val="F3E700E1"/>
    <w:rsid w:val="F5DB061C"/>
    <w:rsid w:val="F779ED0F"/>
    <w:rsid w:val="F7EF791B"/>
    <w:rsid w:val="F8CFC1D3"/>
    <w:rsid w:val="F93FF261"/>
    <w:rsid w:val="FA3EE6B8"/>
    <w:rsid w:val="FADB1CF4"/>
    <w:rsid w:val="FBFAF083"/>
    <w:rsid w:val="FDE60CA6"/>
    <w:rsid w:val="FDFD075B"/>
    <w:rsid w:val="FDFF6E80"/>
    <w:rsid w:val="FEE68974"/>
    <w:rsid w:val="FEF98196"/>
    <w:rsid w:val="FF78F351"/>
    <w:rsid w:val="FF7D0408"/>
    <w:rsid w:val="FFCF6281"/>
    <w:rsid w:val="FFDAC4EC"/>
    <w:rsid w:val="FFDB6762"/>
    <w:rsid w:val="FFD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jc w:val="center"/>
    </w:pPr>
    <w:rPr>
      <w:rFonts w:ascii="仿宋_GB2312" w:hAnsi="Times New Roman" w:eastAsia="仿宋_GB2312" w:cs="Times New Roman"/>
      <w:sz w:val="32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10"/>
    <w:link w:val="3"/>
    <w:qFormat/>
    <w:uiPriority w:val="99"/>
    <w:rPr>
      <w:rFonts w:ascii="仿宋_GB2312" w:hAnsi="Times New Roman" w:eastAsia="仿宋_GB2312"/>
      <w:kern w:val="2"/>
      <w:sz w:val="32"/>
      <w:szCs w:val="24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2196</Words>
  <Characters>205</Characters>
  <Lines>1</Lines>
  <Paragraphs>4</Paragraphs>
  <TotalTime>0</TotalTime>
  <ScaleCrop>false</ScaleCrop>
  <LinksUpToDate>false</LinksUpToDate>
  <CharactersWithSpaces>2397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2020-05-14T11:40:00Z</dcterms:created>
  <dc:creator>kylin</dc:creator>
  <cp:lastModifiedBy>user</cp:lastModifiedBy>
  <cp:lastPrinted>2020-05-13T13:47:00Z</cp:lastPrinted>
  <dcterms:modified xsi:type="dcterms:W3CDTF">2021-04-19T15:38:33Z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