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419E6">
      <w:pPr>
        <w:widowControl/>
        <w:spacing w:line="0" w:lineRule="atLeas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434C53E4">
      <w:pPr>
        <w:widowControl/>
        <w:spacing w:line="0" w:lineRule="atLeas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hint="eastAsia" w:eastAsia="方正小标宋简体"/>
          <w:kern w:val="0"/>
          <w:sz w:val="36"/>
          <w:szCs w:val="36"/>
        </w:rPr>
        <w:t>4</w:t>
      </w:r>
      <w:r>
        <w:rPr>
          <w:rFonts w:eastAsia="方正小标宋简体"/>
          <w:kern w:val="0"/>
          <w:sz w:val="36"/>
          <w:szCs w:val="36"/>
        </w:rPr>
        <w:t>年</w:t>
      </w:r>
      <w:r>
        <w:rPr>
          <w:rFonts w:hint="eastAsia" w:eastAsia="方正小标宋简体"/>
          <w:kern w:val="0"/>
          <w:sz w:val="36"/>
          <w:szCs w:val="36"/>
        </w:rPr>
        <w:t>度</w:t>
      </w:r>
      <w:r>
        <w:rPr>
          <w:rFonts w:eastAsia="方正小标宋简体"/>
          <w:kern w:val="0"/>
          <w:sz w:val="36"/>
          <w:szCs w:val="36"/>
        </w:rPr>
        <w:t>养殖环节病死猪无害化处理市级补助资金计划表</w:t>
      </w:r>
    </w:p>
    <w:bookmarkEnd w:id="0"/>
    <w:p w14:paraId="7722F6F1">
      <w:pPr>
        <w:widowControl/>
        <w:jc w:val="center"/>
        <w:rPr>
          <w:rFonts w:eastAsia="仿宋_GB2312"/>
          <w:szCs w:val="21"/>
        </w:rPr>
      </w:pPr>
      <w:r>
        <w:rPr>
          <w:rFonts w:eastAsia="仿宋_GB2312"/>
          <w:kern w:val="0"/>
          <w:sz w:val="28"/>
          <w:szCs w:val="28"/>
        </w:rPr>
        <w:t xml:space="preserve">                                  （202</w:t>
      </w:r>
      <w:r>
        <w:rPr>
          <w:rFonts w:hint="eastAsia"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.11.1-202</w:t>
      </w:r>
      <w:r>
        <w:rPr>
          <w:rFonts w:hint="eastAsia"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.10.31）                      单位：头、万元</w:t>
      </w:r>
    </w:p>
    <w:tbl>
      <w:tblPr>
        <w:tblStyle w:val="4"/>
        <w:tblW w:w="129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309"/>
        <w:gridCol w:w="3456"/>
        <w:gridCol w:w="3306"/>
      </w:tblGrid>
      <w:tr w14:paraId="7AD1A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E97E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各区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F02B">
            <w:pPr>
              <w:widowControl/>
              <w:spacing w:line="30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eastAsia="等线"/>
                <w:b/>
                <w:bCs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度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养殖环节病死猪数量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E488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本次下达202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度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市级补助</w:t>
            </w:r>
          </w:p>
          <w:p w14:paraId="38FE104D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资金计划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1B38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清算后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市级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补助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>资金缺口</w:t>
            </w:r>
          </w:p>
        </w:tc>
      </w:tr>
      <w:tr w14:paraId="1F5E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B1993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蓟州区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58D7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24774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087C8">
            <w:pPr>
              <w:spacing w:line="240" w:lineRule="exact"/>
              <w:jc w:val="center"/>
            </w:pPr>
            <w:r>
              <w:rPr>
                <w:rFonts w:hint="eastAsia"/>
              </w:rPr>
              <w:t>158.6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68B19">
            <w:pPr>
              <w:spacing w:line="240" w:lineRule="exact"/>
              <w:jc w:val="center"/>
            </w:pPr>
          </w:p>
        </w:tc>
      </w:tr>
      <w:tr w14:paraId="77B0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3D1C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宝坻区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5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  <w:r>
              <w:t>555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7D9A8">
            <w:pPr>
              <w:spacing w:line="240" w:lineRule="exact"/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9AD87">
            <w:pPr>
              <w:spacing w:line="240" w:lineRule="exact"/>
              <w:jc w:val="center"/>
            </w:pPr>
          </w:p>
        </w:tc>
      </w:tr>
      <w:tr w14:paraId="49697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17EE1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武清区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45EDA">
            <w:pPr>
              <w:spacing w:line="240" w:lineRule="exact"/>
              <w:jc w:val="center"/>
              <w:rPr>
                <w:rFonts w:hint="eastAsia"/>
              </w:rPr>
            </w:pPr>
            <w:r>
              <w:t>938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A3B85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  <w:r>
              <w:t>.1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2068C">
            <w:pPr>
              <w:spacing w:line="240" w:lineRule="exact"/>
              <w:jc w:val="center"/>
            </w:pPr>
          </w:p>
        </w:tc>
      </w:tr>
      <w:tr w14:paraId="3A35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9CB26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宁河区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751B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65582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E7324">
            <w:pPr>
              <w:spacing w:line="240" w:lineRule="exact"/>
              <w:jc w:val="center"/>
            </w:pPr>
            <w:r>
              <w:rPr>
                <w:rFonts w:hint="eastAsia"/>
              </w:rPr>
              <w:t>419.8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5EF45">
            <w:pPr>
              <w:spacing w:line="240" w:lineRule="exact"/>
              <w:jc w:val="center"/>
            </w:pPr>
          </w:p>
        </w:tc>
      </w:tr>
      <w:tr w14:paraId="4AE89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5BB6D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静海区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E5A66F">
            <w:pPr>
              <w:spacing w:line="240" w:lineRule="exact"/>
              <w:jc w:val="center"/>
              <w:rPr>
                <w:rFonts w:hint="eastAsia"/>
              </w:rPr>
            </w:pPr>
            <w:r>
              <w:t>37267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60864">
            <w:pPr>
              <w:spacing w:line="240" w:lineRule="exact"/>
              <w:jc w:val="center"/>
            </w:pPr>
            <w:r>
              <w:t>238.6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182F5">
            <w:pPr>
              <w:spacing w:line="240" w:lineRule="exact"/>
              <w:jc w:val="center"/>
            </w:pPr>
            <w:r>
              <w:t>44</w:t>
            </w:r>
          </w:p>
        </w:tc>
      </w:tr>
      <w:tr w14:paraId="12404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6AD5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东丽区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9A8C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7D9F9"/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C86BB8">
            <w:pPr>
              <w:spacing w:line="240" w:lineRule="exact"/>
              <w:jc w:val="center"/>
            </w:pPr>
          </w:p>
        </w:tc>
      </w:tr>
      <w:tr w14:paraId="3A1FC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6E40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西青区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B60A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863EE"/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D991DC">
            <w:pPr>
              <w:spacing w:line="240" w:lineRule="exact"/>
              <w:jc w:val="center"/>
            </w:pPr>
          </w:p>
        </w:tc>
      </w:tr>
      <w:tr w14:paraId="0ED0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17B15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津南区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8BA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807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BE68C1">
            <w:pPr>
              <w:spacing w:line="240" w:lineRule="exact"/>
              <w:jc w:val="center"/>
            </w:pPr>
            <w:r>
              <w:rPr>
                <w:rFonts w:hint="eastAsia"/>
              </w:rPr>
              <w:t>5.2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87293">
            <w:pPr>
              <w:spacing w:line="240" w:lineRule="exact"/>
              <w:jc w:val="center"/>
            </w:pPr>
          </w:p>
        </w:tc>
      </w:tr>
      <w:tr w14:paraId="14AC4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C4BE3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北辰区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58D18">
            <w:pPr>
              <w:spacing w:line="240" w:lineRule="exact"/>
              <w:jc w:val="center"/>
              <w:rPr>
                <w:rFonts w:hint="eastAsia"/>
              </w:rPr>
            </w:pPr>
            <w:r>
              <w:t>4743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87ACE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  <w:r>
              <w:t>0.4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BEC82">
            <w:pPr>
              <w:spacing w:line="240" w:lineRule="exact"/>
              <w:jc w:val="center"/>
            </w:pPr>
          </w:p>
        </w:tc>
      </w:tr>
      <w:tr w14:paraId="7307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CC51D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滨海新区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A8A00">
            <w:pPr>
              <w:spacing w:line="240" w:lineRule="exact"/>
              <w:jc w:val="center"/>
              <w:rPr>
                <w:rFonts w:hint="eastAsia"/>
              </w:rPr>
            </w:pPr>
            <w:r>
              <w:t>26216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CAFCC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t>7.8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C1170">
            <w:pPr>
              <w:spacing w:line="240" w:lineRule="exact"/>
              <w:jc w:val="center"/>
            </w:pPr>
          </w:p>
        </w:tc>
      </w:tr>
      <w:tr w14:paraId="321BE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A8215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6C495">
            <w:pPr>
              <w:spacing w:line="240" w:lineRule="exact"/>
              <w:jc w:val="center"/>
            </w:pPr>
            <w:r>
              <w:t>196882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FE16E">
            <w:pPr>
              <w:spacing w:line="240" w:lineRule="exact"/>
              <w:jc w:val="center"/>
            </w:pPr>
            <w:r>
              <w:t>1260.5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81D9E">
            <w:pPr>
              <w:spacing w:line="240" w:lineRule="exact"/>
              <w:jc w:val="center"/>
            </w:pPr>
            <w:r>
              <w:t>44</w:t>
            </w:r>
          </w:p>
        </w:tc>
      </w:tr>
    </w:tbl>
    <w:p w14:paraId="3D77770C">
      <w:pPr>
        <w:spacing w:line="300" w:lineRule="exact"/>
        <w:rPr>
          <w:rFonts w:eastAsia="仿宋_GB2312"/>
          <w:szCs w:val="21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AndChars" w:linePitch="579" w:charSpace="-1844"/>
        </w:sectPr>
      </w:pPr>
      <w:r>
        <w:rPr>
          <w:rFonts w:eastAsia="仿宋_GB2312"/>
          <w:szCs w:val="21"/>
        </w:rPr>
        <w:t>备注：本次兑付资金请从</w:t>
      </w:r>
      <w:r>
        <w:rPr>
          <w:rFonts w:hint="eastAsia" w:eastAsia="仿宋_GB2312"/>
          <w:szCs w:val="21"/>
        </w:rPr>
        <w:t>津财农指〔2024〕8号</w:t>
      </w:r>
      <w:r>
        <w:rPr>
          <w:rFonts w:eastAsia="仿宋_GB2312"/>
          <w:szCs w:val="21"/>
        </w:rPr>
        <w:t>下达</w:t>
      </w:r>
      <w:r>
        <w:rPr>
          <w:rFonts w:hint="eastAsia" w:eastAsia="仿宋_GB2312"/>
          <w:szCs w:val="21"/>
        </w:rPr>
        <w:t>预算以及部分区</w:t>
      </w:r>
      <w:r>
        <w:rPr>
          <w:rFonts w:eastAsia="仿宋_GB2312"/>
          <w:szCs w:val="21"/>
        </w:rPr>
        <w:t>结转资金中列支。</w:t>
      </w:r>
    </w:p>
    <w:p w14:paraId="7CB2A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43CF3"/>
    <w:rsid w:val="15E4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2024-12-17T02:19:00Z</dcterms:created>
  <dc:creator>争</dc:creator>
  <cp:lastModifiedBy>争</cp:lastModifiedBy>
  <dcterms:modified xsi:type="dcterms:W3CDTF">2024-12-17T02:19:31Z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3C89AD04E7FF4F5CBB3A6F444A8A2362_11</vt:lpwstr>
  </property>
</Properties>
</file>