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default" w:ascii="Times New Roman" w:hAnsi="Times New Roman" w:eastAsia="黑体" w:cs="Times New Roman"/>
          <w:sz w:val="28"/>
          <w:szCs w:val="28"/>
        </w:rPr>
      </w:pPr>
      <w:r>
        <w:rPr>
          <w:rFonts w:hint="default" w:ascii="Times New Roman" w:hAnsi="Times New Roman" w:eastAsia="黑体" w:cs="Times New Roman"/>
          <w:sz w:val="28"/>
          <w:szCs w:val="28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宋体" w:hAnsi="宋体" w:eastAsia="宋体" w:cs="宋体"/>
          <w:b/>
          <w:bCs w:val="0"/>
          <w:sz w:val="40"/>
          <w:szCs w:val="36"/>
        </w:rPr>
      </w:pPr>
      <w:r>
        <w:rPr>
          <w:rFonts w:hint="default" w:ascii="宋体" w:hAnsi="宋体" w:eastAsia="宋体" w:cs="宋体"/>
          <w:b/>
          <w:bCs w:val="0"/>
          <w:sz w:val="40"/>
          <w:szCs w:val="36"/>
        </w:rPr>
        <w:t>天津市202</w:t>
      </w:r>
      <w:r>
        <w:rPr>
          <w:rFonts w:hint="default" w:ascii="宋体" w:hAnsi="宋体" w:eastAsia="宋体" w:cs="宋体"/>
          <w:b/>
          <w:bCs w:val="0"/>
          <w:sz w:val="40"/>
          <w:szCs w:val="36"/>
          <w:lang w:val="en"/>
        </w:rPr>
        <w:t>3</w:t>
      </w:r>
      <w:r>
        <w:rPr>
          <w:rFonts w:hint="default" w:ascii="宋体" w:hAnsi="宋体" w:eastAsia="宋体" w:cs="宋体"/>
          <w:b/>
          <w:bCs w:val="0"/>
          <w:sz w:val="40"/>
          <w:szCs w:val="36"/>
        </w:rPr>
        <w:t>年农业主推技术</w:t>
      </w:r>
    </w:p>
    <w:tbl>
      <w:tblPr>
        <w:tblStyle w:val="2"/>
        <w:tblW w:w="4999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6"/>
        <w:gridCol w:w="1348"/>
        <w:gridCol w:w="639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4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7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8"/>
                <w:szCs w:val="28"/>
                <w:lang w:bidi="ar"/>
              </w:rPr>
              <w:t>类别</w:t>
            </w:r>
          </w:p>
        </w:tc>
        <w:tc>
          <w:tcPr>
            <w:tcW w:w="37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8"/>
                <w:szCs w:val="28"/>
                <w:lang w:bidi="ar"/>
              </w:rPr>
              <w:t>技术名称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799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大田作物</w:t>
            </w:r>
          </w:p>
        </w:tc>
        <w:tc>
          <w:tcPr>
            <w:tcW w:w="37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水稻基质育秧技术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79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7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水稻插秧与侧深施肥同步作业机械化技术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79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7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大豆玉米带状复合种植技术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79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7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玉米提质增密促壮苗播种技术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79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7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玉米简化高效施肥技术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6</w:t>
            </w:r>
          </w:p>
        </w:tc>
        <w:tc>
          <w:tcPr>
            <w:tcW w:w="79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7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夏王米补水延收保粒增重技术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7</w:t>
            </w:r>
          </w:p>
        </w:tc>
        <w:tc>
          <w:tcPr>
            <w:tcW w:w="79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7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玉米密植防倒增源扩库双重化控技术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8</w:t>
            </w:r>
          </w:p>
        </w:tc>
        <w:tc>
          <w:tcPr>
            <w:tcW w:w="79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7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夏玉米条带深旋小双行错株密植精播一体化技术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9</w:t>
            </w:r>
          </w:p>
        </w:tc>
        <w:tc>
          <w:tcPr>
            <w:tcW w:w="79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7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青贮玉米高产优质栽培技术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10</w:t>
            </w:r>
          </w:p>
        </w:tc>
        <w:tc>
          <w:tcPr>
            <w:tcW w:w="79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7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冬小麦节水省肥高效栽培技术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11</w:t>
            </w:r>
          </w:p>
        </w:tc>
        <w:tc>
          <w:tcPr>
            <w:tcW w:w="799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 w:bidi="ar"/>
              </w:rPr>
              <w:t>蔬菜</w:t>
            </w:r>
          </w:p>
        </w:tc>
        <w:tc>
          <w:tcPr>
            <w:tcW w:w="37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蔬菜种子带精量播种技术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12</w:t>
            </w:r>
          </w:p>
        </w:tc>
        <w:tc>
          <w:tcPr>
            <w:tcW w:w="79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7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豆类蔬菜全生育期健康安全标准化栽培技术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13</w:t>
            </w:r>
          </w:p>
        </w:tc>
        <w:tc>
          <w:tcPr>
            <w:tcW w:w="79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7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大蒜生产全程机械化技术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14</w:t>
            </w:r>
          </w:p>
        </w:tc>
        <w:tc>
          <w:tcPr>
            <w:tcW w:w="799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畜牧养殖</w:t>
            </w:r>
          </w:p>
        </w:tc>
        <w:tc>
          <w:tcPr>
            <w:tcW w:w="37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外源激素诱导肉羊同期发情及人工授精技术示范推广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15</w:t>
            </w:r>
          </w:p>
        </w:tc>
        <w:tc>
          <w:tcPr>
            <w:tcW w:w="79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37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哺乳犊牛酸化奶小群饲养技术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16</w:t>
            </w:r>
          </w:p>
        </w:tc>
        <w:tc>
          <w:tcPr>
            <w:tcW w:w="79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37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牛粪制备卧床垫料技术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17</w:t>
            </w:r>
          </w:p>
        </w:tc>
        <w:tc>
          <w:tcPr>
            <w:tcW w:w="79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37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母猪深部输精技术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18</w:t>
            </w:r>
          </w:p>
        </w:tc>
        <w:tc>
          <w:tcPr>
            <w:tcW w:w="79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7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CSFV、PRRSV、PEDV和PRV四重荧光定量PCR方法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19</w:t>
            </w:r>
          </w:p>
        </w:tc>
        <w:tc>
          <w:tcPr>
            <w:tcW w:w="79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7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肉羊胚胎移植及配套技术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20</w:t>
            </w:r>
          </w:p>
        </w:tc>
        <w:tc>
          <w:tcPr>
            <w:tcW w:w="79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7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肥羔工厂化高效繁殖生产与健康养殖配套技术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21</w:t>
            </w:r>
          </w:p>
        </w:tc>
        <w:tc>
          <w:tcPr>
            <w:tcW w:w="79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37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湖羊核心群扩繁选育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22</w:t>
            </w:r>
          </w:p>
        </w:tc>
        <w:tc>
          <w:tcPr>
            <w:tcW w:w="79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7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湖羊繁育与推广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23</w:t>
            </w:r>
          </w:p>
        </w:tc>
        <w:tc>
          <w:tcPr>
            <w:tcW w:w="799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水产养殖</w:t>
            </w:r>
          </w:p>
        </w:tc>
        <w:tc>
          <w:tcPr>
            <w:tcW w:w="37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秋繁大口黑鲈健康养殖技术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24</w:t>
            </w:r>
          </w:p>
        </w:tc>
        <w:tc>
          <w:tcPr>
            <w:tcW w:w="79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7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出口淡水鱼安全生产全程质量控制技术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25</w:t>
            </w:r>
          </w:p>
        </w:tc>
        <w:tc>
          <w:tcPr>
            <w:tcW w:w="799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果树</w:t>
            </w:r>
          </w:p>
        </w:tc>
        <w:tc>
          <w:tcPr>
            <w:tcW w:w="37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梨小食心虫迷向技术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26</w:t>
            </w:r>
          </w:p>
        </w:tc>
        <w:tc>
          <w:tcPr>
            <w:tcW w:w="79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7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桃园宜机化建设配套生产技术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27</w:t>
            </w:r>
          </w:p>
        </w:tc>
        <w:tc>
          <w:tcPr>
            <w:tcW w:w="79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7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设施葡萄修剪废弃物资源化利用及配套栽培技术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28</w:t>
            </w:r>
          </w:p>
        </w:tc>
        <w:tc>
          <w:tcPr>
            <w:tcW w:w="799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 w:bidi="ar"/>
              </w:rPr>
              <w:t>综合技术</w:t>
            </w:r>
          </w:p>
        </w:tc>
        <w:tc>
          <w:tcPr>
            <w:tcW w:w="37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碳重生农林废弃物智能处理技术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9</w:t>
            </w:r>
          </w:p>
        </w:tc>
        <w:tc>
          <w:tcPr>
            <w:tcW w:w="79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7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有机肥机械化撒施技术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30</w:t>
            </w:r>
          </w:p>
        </w:tc>
        <w:tc>
          <w:tcPr>
            <w:tcW w:w="79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7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植保无人机变量多次施肥技术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YyZGZiYWEzZWQ4NGJhNDg0N2IyMGEzZThiYmI1YzIifQ=="/>
  </w:docVars>
  <w:rsids>
    <w:rsidRoot w:val="49EA2222"/>
    <w:rsid w:val="49EA2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2023-03-24T09:58:00Z</dcterms:created>
  <dc:creator>jiangyongmeimei</dc:creator>
  <cp:lastModifiedBy>jiangyongmeimei</cp:lastModifiedBy>
  <dcterms:modified xsi:type="dcterms:W3CDTF">2023-03-24T09:58:46Z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10D0CD1F11DC4A0D9822F17F4E2511F5</vt:lpwstr>
  </property>
</Properties>
</file>