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32A7D">
      <w:pPr>
        <w:widowControl/>
        <w:jc w:val="center"/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</w:pPr>
      <w:r>
        <w:rPr>
          <w:rFonts w:cs="宋体" w:asciiTheme="majorEastAsia" w:hAnsiTheme="majorEastAsia" w:eastAsiaTheme="majorEastAsia"/>
          <w:b/>
          <w:color w:val="000000"/>
          <w:kern w:val="0"/>
          <w:sz w:val="32"/>
          <w:szCs w:val="32"/>
        </w:rPr>
        <w:t>20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32"/>
          <w:szCs w:val="32"/>
        </w:rPr>
        <w:t>2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cs="宋体" w:asciiTheme="majorEastAsia" w:hAnsiTheme="majorEastAsia" w:eastAsiaTheme="majorEastAsia"/>
          <w:b/>
          <w:color w:val="000000"/>
          <w:kern w:val="0"/>
          <w:sz w:val="32"/>
          <w:szCs w:val="32"/>
        </w:rPr>
        <w:t>年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天津市农业科学院公开招聘拟聘人员公示表</w:t>
      </w: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（第一轮递补）</w:t>
      </w:r>
    </w:p>
    <w:tbl>
      <w:tblPr>
        <w:tblStyle w:val="2"/>
        <w:tblW w:w="14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005"/>
        <w:gridCol w:w="554"/>
        <w:gridCol w:w="1560"/>
        <w:gridCol w:w="1180"/>
        <w:gridCol w:w="887"/>
        <w:gridCol w:w="641"/>
        <w:gridCol w:w="1377"/>
        <w:gridCol w:w="1948"/>
        <w:gridCol w:w="3766"/>
        <w:gridCol w:w="831"/>
        <w:gridCol w:w="452"/>
      </w:tblGrid>
      <w:tr w14:paraId="60C5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94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0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93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72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96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政治面貌</w:t>
            </w:r>
          </w:p>
        </w:tc>
        <w:tc>
          <w:tcPr>
            <w:tcW w:w="8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FE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09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3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B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4E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>毕业院校或原工作单位</w:t>
            </w:r>
          </w:p>
        </w:tc>
        <w:tc>
          <w:tcPr>
            <w:tcW w:w="37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D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>拟聘单位及岗位</w:t>
            </w:r>
          </w:p>
        </w:tc>
        <w:tc>
          <w:tcPr>
            <w:tcW w:w="8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E5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>总</w:t>
            </w:r>
          </w:p>
          <w:p w14:paraId="52B11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>成绩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5028F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>备注</w:t>
            </w:r>
          </w:p>
        </w:tc>
      </w:tr>
      <w:tr w14:paraId="4B1B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B1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50AD"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邓琰如</w:t>
            </w:r>
          </w:p>
        </w:tc>
        <w:tc>
          <w:tcPr>
            <w:tcW w:w="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CDDA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30C3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1993年2月</w:t>
            </w:r>
          </w:p>
        </w:tc>
        <w:tc>
          <w:tcPr>
            <w:tcW w:w="1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392B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中共党员</w:t>
            </w:r>
          </w:p>
        </w:tc>
        <w:tc>
          <w:tcPr>
            <w:tcW w:w="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96FD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3950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博士</w:t>
            </w:r>
          </w:p>
        </w:tc>
        <w:tc>
          <w:tcPr>
            <w:tcW w:w="13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09A5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产业经济学</w:t>
            </w:r>
          </w:p>
        </w:tc>
        <w:tc>
          <w:tcPr>
            <w:tcW w:w="1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D10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东北财经大学</w:t>
            </w:r>
          </w:p>
        </w:tc>
        <w:tc>
          <w:tcPr>
            <w:tcW w:w="37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DBC9B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信息研究所</w:t>
            </w:r>
          </w:p>
          <w:p w14:paraId="0A76D4C7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信息研究室</w:t>
            </w:r>
          </w:p>
          <w:p w14:paraId="6260E896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岗位19</w:t>
            </w:r>
          </w:p>
        </w:tc>
        <w:tc>
          <w:tcPr>
            <w:tcW w:w="8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A7A8F"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71.4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1879B0BE">
            <w:pPr>
              <w:widowControl/>
              <w:snapToGrid w:val="0"/>
              <w:spacing w:line="240" w:lineRule="auto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2024年12月20日发布公告</w:t>
            </w:r>
          </w:p>
        </w:tc>
      </w:tr>
    </w:tbl>
    <w:p w14:paraId="3808F820"/>
    <w:p w14:paraId="62BF5FF1"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D69D795-DAE1-4D8E-8B24-BC2C4333275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5FEAEF8-EA9B-4B40-9AFF-709F25931A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C2A4F"/>
    <w:rsid w:val="6E5C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2025-07-07T00:50:00Z</dcterms:created>
  <dc:creator>jiangyongmeimei</dc:creator>
  <cp:lastModifiedBy>jiangyongmeimei</cp:lastModifiedBy>
  <dcterms:modified xsi:type="dcterms:W3CDTF">2025-07-07T00:50:42Z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EF7AD495D6D74AABBE0106C3D38A0BD0_11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