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09" w:type="dxa"/>
        <w:tblInd w:w="-709" w:type="dxa"/>
        <w:tblLook w:val="04A0" w:firstRow="1" w:lastRow="0" w:firstColumn="1" w:lastColumn="0" w:noHBand="0" w:noVBand="1"/>
      </w:tblPr>
      <w:tblGrid>
        <w:gridCol w:w="567"/>
        <w:gridCol w:w="709"/>
        <w:gridCol w:w="1985"/>
        <w:gridCol w:w="1276"/>
        <w:gridCol w:w="3118"/>
        <w:gridCol w:w="2054"/>
      </w:tblGrid>
      <w:tr w:rsidR="00423348" w:rsidRPr="00423348" w:rsidTr="00646693">
        <w:trPr>
          <w:trHeight w:val="1418"/>
        </w:trPr>
        <w:tc>
          <w:tcPr>
            <w:tcW w:w="970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3348" w:rsidRDefault="00423348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44"/>
                <w:szCs w:val="44"/>
              </w:rPr>
            </w:pP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44"/>
                <w:szCs w:val="44"/>
              </w:rPr>
              <w:t>天津市农业农村委员会重大行政执法</w:t>
            </w: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44"/>
                <w:szCs w:val="44"/>
              </w:rPr>
              <w:br/>
              <w:t>决定法制审核目录清单</w:t>
            </w:r>
          </w:p>
          <w:p w:rsidR="00E44B1E" w:rsidRPr="00646693" w:rsidRDefault="00E44B1E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44"/>
                <w:szCs w:val="44"/>
              </w:rPr>
            </w:pPr>
          </w:p>
        </w:tc>
      </w:tr>
      <w:tr w:rsidR="00423348" w:rsidRPr="00423348" w:rsidTr="00646693">
        <w:trPr>
          <w:trHeight w:val="6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348" w:rsidRPr="00423348" w:rsidRDefault="00423348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348" w:rsidRPr="00423348" w:rsidRDefault="00423348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事项分类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348" w:rsidRPr="00423348" w:rsidRDefault="00423348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事项名称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348" w:rsidRPr="00423348" w:rsidRDefault="00423348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提交单位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348" w:rsidRPr="00423348" w:rsidRDefault="00423348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审核重点</w:t>
            </w:r>
          </w:p>
        </w:tc>
        <w:tc>
          <w:tcPr>
            <w:tcW w:w="2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348" w:rsidRPr="00423348" w:rsidRDefault="00423348" w:rsidP="00423348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审核时限</w:t>
            </w:r>
          </w:p>
        </w:tc>
      </w:tr>
      <w:tr w:rsidR="003402CA" w:rsidRPr="00423348" w:rsidTr="00646693">
        <w:trPr>
          <w:trHeight w:val="72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</w:t>
            </w: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br/>
              <w:t>处罚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作出</w:t>
            </w:r>
            <w:proofErr w:type="gramEnd"/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较大数额罚款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本机关行政执法机构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（一）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行政执法机关主体是否合法，行政执法人员是否具备执法资格；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（二）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主要事实是否清楚，证据是否确凿、充分；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（三）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适用法律、法规、规章是否准确，执行裁量基准是否适当；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（四）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程序是否合法；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（五）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是否有超越本机关职权范围或滥用职权的情形；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（六）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行政执法文书是否规范、齐备；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（七）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违法行为是否涉嫌犯罪需要移送司法机关；</w:t>
            </w:r>
          </w:p>
          <w:p w:rsidR="003402CA" w:rsidRPr="00AD2AD5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（八）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其他应当审核的内容。</w:t>
            </w:r>
          </w:p>
        </w:tc>
        <w:tc>
          <w:tcPr>
            <w:tcW w:w="20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自接到审核材料之日起五日内完成审核。特殊情况下，经农业行政处罚机关负责人批准，可以延长十五日。</w:t>
            </w:r>
          </w:p>
        </w:tc>
      </w:tr>
      <w:tr w:rsidR="003402CA" w:rsidRPr="00423348" w:rsidTr="00646693">
        <w:trPr>
          <w:trHeight w:val="78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没收较大数额违法所得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71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没收较大价值非法财物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53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降低资质等级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57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吊销许可证件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69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责令停产停业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5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责令关闭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5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限制从业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18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</w:t>
            </w: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br/>
              <w:t>强制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查封经营场所使经营主体的生产经营活动、工作难以正常进行的行政强制措施。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本机关行政执法机构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（一）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行政执法机关主体是否合法，行政执法人员是否具备执法资格；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（二）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主要事实是否清楚，证据是否确凿、充分；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（三）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适用法律、法规、规章是否准确，执行裁量基准是否适当；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（四）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程序是否合法；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（五）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是否有超越本机关职权范围或滥用职权的情形；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（六）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行政执法文书是否规范、齐备；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（七）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违法行为是否涉嫌犯罪需要移送司法机关；</w:t>
            </w:r>
          </w:p>
          <w:p w:rsidR="003402CA" w:rsidRPr="00AD2AD5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（八）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其他应当审核的内容。</w:t>
            </w:r>
          </w:p>
        </w:tc>
        <w:tc>
          <w:tcPr>
            <w:tcW w:w="20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自接到审核材料之日起五日内完成审核。特殊情况下，经农业行政处罚机关负责人批准，可以延长十五日。</w:t>
            </w: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368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扣押许可证或者执照使经营主体的生产经营活动、工作难以正常进行的行政强制措施。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28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bookmarkStart w:id="0" w:name="_GoBack"/>
            <w:bookmarkEnd w:id="0"/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lastRenderedPageBreak/>
              <w:t>11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其他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案件情况疑难复杂、涉及多个法律关系的。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本机关行政执法机构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（一）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行政执法机关主体是否合法，行政执法人员是否具备执法资格；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（二）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主要事实是否清楚，证据是否确凿、充分；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（三）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适用法律、法规、规章是否准确，执行裁量基准是否适当；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（四）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程序是否合法；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（五）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是否有超越本机关职权范围或滥用职权的情形；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（六）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行政执法文书是否规范、齐备；</w:t>
            </w:r>
          </w:p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（七）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违法行为是否涉嫌犯罪需要移送司法机关；</w:t>
            </w:r>
          </w:p>
          <w:p w:rsidR="003402CA" w:rsidRPr="00AD2AD5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（八）</w:t>
            </w:r>
            <w:r w:rsidRPr="00AD2AD5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其他应当审核的内容。</w:t>
            </w:r>
          </w:p>
        </w:tc>
        <w:tc>
          <w:tcPr>
            <w:tcW w:w="20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402CA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自接到审核材料之日起五日内完成审核。特殊情况下，经农业行政处罚机关负责人批准，可以延长十五日。</w:t>
            </w:r>
          </w:p>
          <w:p w:rsidR="003402CA" w:rsidRPr="00423348" w:rsidRDefault="003402CA" w:rsidP="003402CA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505692">
        <w:trPr>
          <w:trHeight w:val="253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2CA" w:rsidRPr="00423348" w:rsidRDefault="003402CA" w:rsidP="003402CA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法律法规规定应当进行法制审核的其他情形。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402CA" w:rsidRPr="00423348" w:rsidTr="00646693">
        <w:trPr>
          <w:trHeight w:val="1020"/>
        </w:trPr>
        <w:tc>
          <w:tcPr>
            <w:tcW w:w="97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402CA" w:rsidRPr="00423348" w:rsidRDefault="003402CA" w:rsidP="003402CA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  <w:szCs w:val="24"/>
              </w:rPr>
            </w:pPr>
            <w:r w:rsidRPr="0042334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szCs w:val="24"/>
              </w:rPr>
              <w:t>备注：农业农村部规定的较大数额、较大价值，对个人是指超过一万元，对法人或者其他组织是指超过十万元。</w:t>
            </w:r>
          </w:p>
        </w:tc>
      </w:tr>
    </w:tbl>
    <w:p w:rsidR="00AD2AD5" w:rsidRDefault="00AD2AD5" w:rsidP="00CC5673">
      <w:pPr>
        <w:rPr>
          <w:sz w:val="24"/>
          <w:szCs w:val="24"/>
        </w:rPr>
      </w:pPr>
    </w:p>
    <w:sectPr w:rsidR="00AD2AD5" w:rsidSect="004852A7">
      <w:footerReference w:type="default" r:id="rId6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7237" w:rsidRDefault="00807237" w:rsidP="004852A7">
      <w:r>
        <w:separator/>
      </w:r>
    </w:p>
  </w:endnote>
  <w:endnote w:type="continuationSeparator" w:id="0">
    <w:p w:rsidR="00807237" w:rsidRDefault="00807237" w:rsidP="00485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63365920"/>
      <w:docPartObj>
        <w:docPartGallery w:val="Page Numbers (Bottom of Page)"/>
        <w:docPartUnique/>
      </w:docPartObj>
    </w:sdtPr>
    <w:sdtEndPr>
      <w:rPr>
        <w:rFonts w:ascii="宋体" w:eastAsia="宋体" w:hAnsi="宋体"/>
        <w:sz w:val="28"/>
        <w:szCs w:val="28"/>
      </w:rPr>
    </w:sdtEndPr>
    <w:sdtContent>
      <w:p w:rsidR="004852A7" w:rsidRPr="004852A7" w:rsidRDefault="004852A7">
        <w:pPr>
          <w:pStyle w:val="a6"/>
          <w:jc w:val="right"/>
          <w:rPr>
            <w:rFonts w:ascii="宋体" w:eastAsia="宋体" w:hAnsi="宋体"/>
            <w:sz w:val="28"/>
            <w:szCs w:val="28"/>
          </w:rPr>
        </w:pPr>
        <w:r w:rsidRPr="004852A7">
          <w:rPr>
            <w:rFonts w:ascii="宋体" w:eastAsia="宋体" w:hAnsi="宋体"/>
            <w:sz w:val="28"/>
            <w:szCs w:val="28"/>
          </w:rPr>
          <w:fldChar w:fldCharType="begin"/>
        </w:r>
        <w:r w:rsidRPr="004852A7">
          <w:rPr>
            <w:rFonts w:ascii="宋体" w:eastAsia="宋体" w:hAnsi="宋体"/>
            <w:sz w:val="28"/>
            <w:szCs w:val="28"/>
          </w:rPr>
          <w:instrText>PAGE   \* MERGEFORMAT</w:instrText>
        </w:r>
        <w:r w:rsidRPr="004852A7">
          <w:rPr>
            <w:rFonts w:ascii="宋体" w:eastAsia="宋体" w:hAnsi="宋体"/>
            <w:sz w:val="28"/>
            <w:szCs w:val="28"/>
          </w:rPr>
          <w:fldChar w:fldCharType="separate"/>
        </w:r>
        <w:r w:rsidR="00B433D8" w:rsidRPr="00B433D8">
          <w:rPr>
            <w:rFonts w:ascii="宋体" w:eastAsia="宋体" w:hAnsi="宋体"/>
            <w:noProof/>
            <w:sz w:val="28"/>
            <w:szCs w:val="28"/>
            <w:lang w:val="zh-CN"/>
          </w:rPr>
          <w:t>-</w:t>
        </w:r>
        <w:r w:rsidR="00B433D8">
          <w:rPr>
            <w:rFonts w:ascii="宋体" w:eastAsia="宋体" w:hAnsi="宋体"/>
            <w:noProof/>
            <w:sz w:val="28"/>
            <w:szCs w:val="28"/>
          </w:rPr>
          <w:t xml:space="preserve"> 2 -</w:t>
        </w:r>
        <w:r w:rsidRPr="004852A7">
          <w:rPr>
            <w:rFonts w:ascii="宋体" w:eastAsia="宋体" w:hAnsi="宋体"/>
            <w:sz w:val="28"/>
            <w:szCs w:val="28"/>
          </w:rPr>
          <w:fldChar w:fldCharType="end"/>
        </w:r>
      </w:p>
    </w:sdtContent>
  </w:sdt>
  <w:p w:rsidR="004852A7" w:rsidRDefault="004852A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7237" w:rsidRDefault="00807237" w:rsidP="004852A7">
      <w:r>
        <w:separator/>
      </w:r>
    </w:p>
  </w:footnote>
  <w:footnote w:type="continuationSeparator" w:id="0">
    <w:p w:rsidR="00807237" w:rsidRDefault="00807237" w:rsidP="00485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348"/>
    <w:rsid w:val="000623CC"/>
    <w:rsid w:val="000F5C26"/>
    <w:rsid w:val="001064E4"/>
    <w:rsid w:val="003004D3"/>
    <w:rsid w:val="003402CA"/>
    <w:rsid w:val="00423348"/>
    <w:rsid w:val="00461305"/>
    <w:rsid w:val="004852A7"/>
    <w:rsid w:val="004B12B8"/>
    <w:rsid w:val="00505692"/>
    <w:rsid w:val="005415E1"/>
    <w:rsid w:val="005F45C2"/>
    <w:rsid w:val="00646693"/>
    <w:rsid w:val="0074220A"/>
    <w:rsid w:val="007D0AA8"/>
    <w:rsid w:val="00807237"/>
    <w:rsid w:val="008B16E3"/>
    <w:rsid w:val="008B42B3"/>
    <w:rsid w:val="008C0313"/>
    <w:rsid w:val="008D27D4"/>
    <w:rsid w:val="00AD24AE"/>
    <w:rsid w:val="00AD2AD5"/>
    <w:rsid w:val="00AE0E1E"/>
    <w:rsid w:val="00B01E20"/>
    <w:rsid w:val="00B31EB8"/>
    <w:rsid w:val="00B433D8"/>
    <w:rsid w:val="00C60E2A"/>
    <w:rsid w:val="00C87B8A"/>
    <w:rsid w:val="00CC5673"/>
    <w:rsid w:val="00D35820"/>
    <w:rsid w:val="00D87757"/>
    <w:rsid w:val="00E44B1E"/>
    <w:rsid w:val="00EA3560"/>
    <w:rsid w:val="00EC6B88"/>
    <w:rsid w:val="00F07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FD9CAEE-EF81-492F-8432-4001D02FF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348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4852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4852A7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4852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4852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41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162</Words>
  <Characters>929</Characters>
  <Application>Microsoft Office Word</Application>
  <DocSecurity>0</DocSecurity>
  <Lines>7</Lines>
  <Paragraphs>2</Paragraphs>
  <ScaleCrop>false</ScaleCrop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27</cp:revision>
  <dcterms:created xsi:type="dcterms:W3CDTF">2022-05-31T01:51:00Z</dcterms:created>
  <dcterms:modified xsi:type="dcterms:W3CDTF">2022-06-01T02:25:00Z</dcterms:modified>
</cp:coreProperties>
</file>