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天津市农资</w:t>
      </w:r>
      <w:r>
        <w:rPr>
          <w:rFonts w:ascii="宋体" w:hAnsi="宋体"/>
          <w:b/>
          <w:sz w:val="44"/>
          <w:szCs w:val="44"/>
        </w:rPr>
        <w:t>打假案件详情表</w:t>
      </w:r>
      <w:r>
        <w:rPr>
          <w:rFonts w:hint="default" w:ascii="宋体" w:hAnsi="宋体"/>
          <w:b/>
          <w:sz w:val="44"/>
          <w:szCs w:val="44"/>
        </w:rPr>
        <w:t>(8</w:t>
      </w:r>
      <w:r>
        <w:rPr>
          <w:rFonts w:hint="eastAsia" w:ascii="宋体" w:hAnsi="宋体"/>
          <w:b/>
          <w:sz w:val="44"/>
          <w:szCs w:val="44"/>
        </w:rPr>
        <w:t>月份)</w:t>
      </w:r>
    </w:p>
    <w:tbl>
      <w:tblPr>
        <w:tblStyle w:val="6"/>
        <w:tblW w:w="15041" w:type="dxa"/>
        <w:tblInd w:w="88" w:type="dxa"/>
        <w:tblLayout w:type="autofit"/>
        <w:tblCellMar>
          <w:top w:w="0" w:type="dxa"/>
          <w:left w:w="108" w:type="dxa"/>
          <w:bottom w:w="0" w:type="dxa"/>
          <w:right w:w="108" w:type="dxa"/>
        </w:tblCellMar>
      </w:tblPr>
      <w:tblGrid>
        <w:gridCol w:w="780"/>
        <w:gridCol w:w="744"/>
        <w:gridCol w:w="1943"/>
        <w:gridCol w:w="1260"/>
        <w:gridCol w:w="6420"/>
        <w:gridCol w:w="2652"/>
        <w:gridCol w:w="1242"/>
      </w:tblGrid>
      <w:tr>
        <w:tblPrEx>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行政区</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案件名称</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宋体" w:hAnsi="宋体" w:cs="宋体"/>
                <w:b/>
                <w:bCs/>
                <w:kern w:val="0"/>
                <w:sz w:val="24"/>
                <w:szCs w:val="24"/>
              </w:rPr>
            </w:pPr>
            <w:r>
              <w:rPr>
                <w:rFonts w:hint="default" w:ascii="宋体" w:hAnsi="宋体" w:cs="宋体"/>
                <w:b/>
                <w:bCs/>
                <w:kern w:val="0"/>
                <w:sz w:val="24"/>
                <w:szCs w:val="24"/>
              </w:rPr>
              <w:t>当事人</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违法事实</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处理方式</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作出处罚机关名称</w:t>
            </w:r>
          </w:p>
        </w:tc>
      </w:tr>
      <w:tr>
        <w:tblPrEx>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1</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东丽</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天津市东丽区环美农丰种子经营部销售标签内容不符合规定的种子案</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天津市东丽区环美农丰种子经营部</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执法人员在日常检查时，发现当事人销售的菠菜种子，标签上没有标注品种适宜种植区域、种植季节内容，不符合《农作物种子标签和使用说明管理办法》第六条规定。执法机关认为，当事人销售标签内容不符合规定的种子的行为违反了《</w:t>
            </w:r>
            <w:r>
              <w:rPr>
                <w:rFonts w:hint="eastAsia" w:ascii="仿宋" w:hAnsi="仿宋" w:eastAsia="仿宋" w:cs="宋体"/>
                <w:color w:val="000000"/>
                <w:kern w:val="0"/>
                <w:sz w:val="24"/>
                <w:lang w:eastAsia="zh-CN"/>
              </w:rPr>
              <w:t>中华人民共和国</w:t>
            </w:r>
            <w:r>
              <w:rPr>
                <w:rFonts w:hint="default" w:ascii="仿宋" w:hAnsi="仿宋" w:eastAsia="仿宋" w:cs="宋体"/>
                <w:color w:val="000000"/>
                <w:kern w:val="0"/>
                <w:sz w:val="24"/>
                <w:lang w:eastAsia="zh-CN"/>
              </w:rPr>
              <w:t>种子法》第四十一条规定。</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宋体"/>
                <w:color w:val="000000"/>
                <w:kern w:val="0"/>
                <w:sz w:val="24"/>
                <w:lang w:eastAsia="zh-CN"/>
              </w:rPr>
            </w:pPr>
            <w:r>
              <w:rPr>
                <w:rFonts w:hint="default" w:ascii="仿宋" w:hAnsi="仿宋" w:eastAsia="仿宋" w:cs="宋体"/>
                <w:color w:val="000000"/>
                <w:kern w:val="0"/>
                <w:sz w:val="24"/>
                <w:lang w:eastAsia="zh-CN"/>
              </w:rPr>
              <w:t>依据《</w:t>
            </w:r>
            <w:r>
              <w:rPr>
                <w:rFonts w:hint="eastAsia" w:ascii="仿宋" w:hAnsi="仿宋" w:eastAsia="仿宋" w:cs="宋体"/>
                <w:color w:val="000000"/>
                <w:kern w:val="0"/>
                <w:sz w:val="24"/>
                <w:lang w:eastAsia="zh-CN"/>
              </w:rPr>
              <w:t>中华人民共和国</w:t>
            </w:r>
            <w:r>
              <w:rPr>
                <w:rFonts w:hint="default" w:ascii="仿宋" w:hAnsi="仿宋" w:eastAsia="仿宋" w:cs="宋体"/>
                <w:color w:val="000000"/>
                <w:kern w:val="0"/>
                <w:sz w:val="24"/>
                <w:lang w:eastAsia="zh-CN"/>
              </w:rPr>
              <w:t>种子法》第八十条规定，责令当事人整改违法行为，并作出行政处罚，罚款2000元。</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东丽区农业农村委</w:t>
            </w:r>
          </w:p>
        </w:tc>
      </w:tr>
      <w:tr>
        <w:tblPrEx>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2</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东丽</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天津大供农业生产资料销售有限公司销售真实性与标注品种不符的种子案</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天津大供农业生产资料销售有限公司</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接上级机关通报，当事人经营的标称河北某公司生产的小麦种子，经检测，其真实性不符。经查当事人共购进该批小麦种子1.5万公斤，已售1000公斤，违法所得3400元。执法机关认为，当事人销售真实性与标注品种不符的小麦种子的行为，违反了《</w:t>
            </w:r>
            <w:r>
              <w:rPr>
                <w:rFonts w:hint="eastAsia" w:ascii="仿宋" w:hAnsi="仿宋" w:eastAsia="仿宋" w:cs="宋体"/>
                <w:color w:val="000000"/>
                <w:kern w:val="0"/>
                <w:sz w:val="24"/>
                <w:lang w:eastAsia="zh-CN"/>
              </w:rPr>
              <w:t>中华人民共和国</w:t>
            </w:r>
            <w:r>
              <w:rPr>
                <w:rFonts w:hint="default" w:ascii="仿宋" w:hAnsi="仿宋" w:eastAsia="仿宋" w:cs="宋体"/>
                <w:color w:val="000000"/>
                <w:kern w:val="0"/>
                <w:sz w:val="24"/>
                <w:lang w:eastAsia="zh-CN"/>
              </w:rPr>
              <w:t>种子法》第四十九条规定。</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default" w:ascii="仿宋" w:hAnsi="仿宋" w:eastAsia="仿宋" w:cs="宋体"/>
                <w:color w:val="000000"/>
                <w:kern w:val="0"/>
                <w:sz w:val="24"/>
                <w:lang w:eastAsia="zh-CN"/>
              </w:rPr>
              <w:t>依据《</w:t>
            </w:r>
            <w:r>
              <w:rPr>
                <w:rFonts w:hint="eastAsia" w:ascii="仿宋" w:hAnsi="仿宋" w:eastAsia="仿宋" w:cs="宋体"/>
                <w:color w:val="000000"/>
                <w:kern w:val="0"/>
                <w:sz w:val="24"/>
                <w:lang w:eastAsia="zh-CN"/>
              </w:rPr>
              <w:t>中华人民共和国</w:t>
            </w:r>
            <w:r>
              <w:rPr>
                <w:rFonts w:hint="default" w:ascii="仿宋" w:hAnsi="仿宋" w:eastAsia="仿宋" w:cs="宋体"/>
                <w:color w:val="000000"/>
                <w:kern w:val="0"/>
                <w:sz w:val="24"/>
                <w:lang w:eastAsia="zh-CN"/>
              </w:rPr>
              <w:t>种子法》第七十五条规定，责令当事人整改违法行为，并作出行政处罚：1.没收违法所得；2.罚款20000元。</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东丽区农业农村委</w:t>
            </w:r>
          </w:p>
        </w:tc>
      </w:tr>
      <w:tr>
        <w:tblPrEx>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3</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东丽</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天津市渥宠宠物有限公司无兽药经营许可证经营兽药案</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天津市渥宠宠物有限公司</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接群众举报，称当事人存在无兽药经营许可证经营兽药的行为。执法人员现场检查发现，当事人销售货架上有待售兽药产品，且当事人不能提供《兽药经营许可证》。经查当事人购进兽药4种，货值314元，尚未售出。执法机关认为当事人的行为违反了《兽药管理条例》第二十二条规定。</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依据《兽药管理条例》第五十六条，作出行政处罚：1.没收涉案产品；2.罚款628元。</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东丽区农业农村委</w:t>
            </w:r>
          </w:p>
        </w:tc>
      </w:tr>
      <w:tr>
        <w:tblPrEx>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4</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宝坻</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天津市宝坻区农乐农资销售店经营应当审定而未经审定的玉米种子案</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天津市宝坻区农乐农资销售店</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接群众举报，称当事人经营应当审定而未审定的玉米种子。执法人员现场检查发现，当事人处有待售的玉米种子“SK6号”18袋，“HY9088”5袋，均未经过国家或天津市品种审定，属于未审定玉米种子。经查，涉案产品共计24袋，货值745元，售出1袋，违法所得40元。执法机关认为当事人的行为违反了《</w:t>
            </w:r>
            <w:r>
              <w:rPr>
                <w:rFonts w:hint="eastAsia" w:ascii="仿宋" w:hAnsi="仿宋" w:eastAsia="仿宋" w:cs="宋体"/>
                <w:color w:val="000000"/>
                <w:kern w:val="0"/>
                <w:sz w:val="24"/>
                <w:lang w:eastAsia="zh-CN"/>
              </w:rPr>
              <w:t>中华人民共和国</w:t>
            </w:r>
            <w:r>
              <w:rPr>
                <w:rFonts w:hint="default" w:ascii="仿宋" w:hAnsi="仿宋" w:eastAsia="仿宋" w:cs="宋体"/>
                <w:color w:val="000000"/>
                <w:kern w:val="0"/>
                <w:sz w:val="24"/>
                <w:lang w:eastAsia="zh-CN"/>
              </w:rPr>
              <w:t>种子法》第二十三条规定。</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依据《</w:t>
            </w:r>
            <w:r>
              <w:rPr>
                <w:rFonts w:hint="eastAsia" w:ascii="仿宋" w:hAnsi="仿宋" w:eastAsia="仿宋" w:cs="宋体"/>
                <w:color w:val="000000"/>
                <w:kern w:val="0"/>
                <w:sz w:val="24"/>
                <w:lang w:eastAsia="zh-CN"/>
              </w:rPr>
              <w:t>中华人民共和国</w:t>
            </w:r>
            <w:bookmarkStart w:id="0" w:name="_GoBack"/>
            <w:bookmarkEnd w:id="0"/>
            <w:r>
              <w:rPr>
                <w:rFonts w:hint="default" w:ascii="仿宋" w:hAnsi="仿宋" w:eastAsia="仿宋" w:cs="宋体"/>
                <w:color w:val="000000"/>
                <w:kern w:val="0"/>
                <w:sz w:val="24"/>
                <w:lang w:eastAsia="zh-CN"/>
              </w:rPr>
              <w:t>种子法》第七十八条规定，作出行政处罚：1.没收涉案产品；2.没收违法所得；3.罚款21000元。</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宝坻区农业农村委员会</w:t>
            </w:r>
          </w:p>
        </w:tc>
      </w:tr>
      <w:tr>
        <w:tblPrEx>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5</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宝坻</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天津市宝坻区泉欣全农资经营部经营假肥料案</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天津市宝坻区泉欣全农资经营部</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按群众举报线索，执法人员在举报人、当事人的共同见证下，对当事人经营的10袋未开封的肥料硫酸铵进行检查，发现该产品存在黄豆粒及其他杂质和二次封口现象。执法人员对该肥料进行样品抽检，经检测，送检样品总氮含量为19.63%，低于标注含量21%。且经标称企业确认，该产品非标称企业生产。执法机关认为当事人经营的肥料为假肥料，当事人的行为违反了《天津市肥料管理条例》第二十五条规定。</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依据《天津市肥料管理条例》第四十条规定，作出行政处罚：1.没收违法所得3360元；2.罚款6720元。</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宝坻区农业农村委员会</w:t>
            </w:r>
          </w:p>
        </w:tc>
      </w:tr>
      <w:tr>
        <w:tblPrEx>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6</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eastAsia" w:ascii="仿宋" w:hAnsi="仿宋" w:eastAsia="仿宋" w:cs="宋体"/>
                <w:color w:val="000000"/>
                <w:kern w:val="0"/>
                <w:sz w:val="24"/>
                <w:lang w:eastAsia="zh-CN"/>
              </w:rPr>
              <w:t>宝坻</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天津市宝坻区康康饲料加工厂生产无产品质量标准的宠物饲料案</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天津市宝坻区康康饲料加工厂</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eastAsia="zh-CN"/>
              </w:rPr>
              <w:t>接市场监管部门线索通报，执法人员对当事人处进行检查，发现当事人生产车间货架上存放有标称宠物零食的“鸡肉钙奶棒”等产品，产品外包装均未标注产品执行标准。</w:t>
            </w:r>
            <w:r>
              <w:rPr>
                <w:rFonts w:hint="default" w:ascii="仿宋" w:hAnsi="仿宋" w:eastAsia="仿宋" w:cs="宋体"/>
                <w:color w:val="000000"/>
                <w:kern w:val="0"/>
                <w:sz w:val="24"/>
                <w:lang w:eastAsia="zh-CN"/>
              </w:rPr>
              <w:t>依</w:t>
            </w:r>
            <w:r>
              <w:rPr>
                <w:rFonts w:hint="eastAsia" w:ascii="仿宋" w:hAnsi="仿宋" w:eastAsia="仿宋" w:cs="宋体"/>
                <w:color w:val="000000"/>
                <w:kern w:val="0"/>
                <w:sz w:val="24"/>
                <w:lang w:eastAsia="zh-CN"/>
              </w:rPr>
              <w:t>据《宠物饲料管理办法》第二条，认定该产品为其他宠物饲料</w:t>
            </w:r>
            <w:r>
              <w:rPr>
                <w:rFonts w:hint="default" w:ascii="仿宋" w:hAnsi="仿宋" w:eastAsia="仿宋" w:cs="宋体"/>
                <w:color w:val="000000"/>
                <w:kern w:val="0"/>
                <w:sz w:val="24"/>
                <w:lang w:eastAsia="zh-CN"/>
              </w:rPr>
              <w:t>。经查，涉案产品共计</w:t>
            </w:r>
            <w:r>
              <w:rPr>
                <w:rFonts w:hint="eastAsia" w:ascii="仿宋" w:hAnsi="仿宋" w:eastAsia="仿宋" w:cs="宋体"/>
                <w:color w:val="000000"/>
                <w:kern w:val="0"/>
                <w:sz w:val="24"/>
                <w:lang w:val="en-US" w:eastAsia="zh-CN"/>
              </w:rPr>
              <w:t>3种</w:t>
            </w:r>
            <w:r>
              <w:rPr>
                <w:rFonts w:hint="default" w:ascii="仿宋" w:hAnsi="仿宋" w:eastAsia="仿宋" w:cs="宋体"/>
                <w:color w:val="000000"/>
                <w:kern w:val="0"/>
                <w:sz w:val="24"/>
                <w:lang w:eastAsia="zh-CN"/>
              </w:rPr>
              <w:t>，</w:t>
            </w:r>
            <w:r>
              <w:rPr>
                <w:rFonts w:hint="eastAsia" w:ascii="仿宋" w:hAnsi="仿宋" w:eastAsia="仿宋" w:cs="宋体"/>
                <w:color w:val="000000"/>
                <w:kern w:val="0"/>
                <w:sz w:val="24"/>
                <w:lang w:val="en-US" w:eastAsia="zh-CN"/>
              </w:rPr>
              <w:t>货值2691.6元，违法所得2680元。执法机关认为当事人的行为违反了《宠物饲料管理办法》第五条规定。</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eastAsia="zh-CN"/>
              </w:rPr>
              <w:t>依据《宠物饲料管理办法》第二十六条《饲料和饲料添加剂管理条例》第四十六条规定，</w:t>
            </w:r>
            <w:r>
              <w:rPr>
                <w:rFonts w:hint="default" w:ascii="仿宋" w:hAnsi="仿宋" w:eastAsia="仿宋" w:cs="宋体"/>
                <w:color w:val="000000"/>
                <w:kern w:val="0"/>
                <w:sz w:val="24"/>
                <w:lang w:eastAsia="zh-CN"/>
              </w:rPr>
              <w:t>作出行政处罚：1.</w:t>
            </w:r>
            <w:r>
              <w:rPr>
                <w:rFonts w:hint="eastAsia" w:ascii="仿宋" w:hAnsi="仿宋" w:eastAsia="仿宋" w:cs="宋体"/>
                <w:color w:val="000000"/>
                <w:kern w:val="0"/>
                <w:sz w:val="24"/>
                <w:lang w:eastAsia="zh-CN"/>
              </w:rPr>
              <w:t>没收涉案产品；</w:t>
            </w:r>
            <w:r>
              <w:rPr>
                <w:rFonts w:hint="eastAsia" w:ascii="仿宋" w:hAnsi="仿宋" w:eastAsia="仿宋" w:cs="宋体"/>
                <w:color w:val="000000"/>
                <w:kern w:val="0"/>
                <w:sz w:val="24"/>
                <w:lang w:val="en-US" w:eastAsia="zh-CN"/>
              </w:rPr>
              <w:t>2.</w:t>
            </w:r>
            <w:r>
              <w:rPr>
                <w:rFonts w:hint="default" w:ascii="仿宋" w:hAnsi="仿宋" w:eastAsia="仿宋" w:cs="宋体"/>
                <w:color w:val="000000"/>
                <w:kern w:val="0"/>
                <w:sz w:val="24"/>
                <w:lang w:eastAsia="zh-CN"/>
              </w:rPr>
              <w:t>没收违法所得；</w:t>
            </w:r>
            <w:r>
              <w:rPr>
                <w:rFonts w:hint="eastAsia" w:ascii="仿宋" w:hAnsi="仿宋" w:eastAsia="仿宋" w:cs="宋体"/>
                <w:color w:val="000000"/>
                <w:kern w:val="0"/>
                <w:sz w:val="24"/>
                <w:lang w:val="en-US" w:eastAsia="zh-CN"/>
              </w:rPr>
              <w:t>3</w:t>
            </w:r>
            <w:r>
              <w:rPr>
                <w:rFonts w:hint="default" w:ascii="仿宋" w:hAnsi="仿宋" w:eastAsia="仿宋" w:cs="宋体"/>
                <w:color w:val="000000"/>
                <w:kern w:val="0"/>
                <w:sz w:val="24"/>
                <w:lang w:eastAsia="zh-CN"/>
              </w:rPr>
              <w:t>.罚款</w:t>
            </w:r>
            <w:r>
              <w:rPr>
                <w:rFonts w:hint="eastAsia" w:ascii="仿宋" w:hAnsi="仿宋" w:eastAsia="仿宋" w:cs="宋体"/>
                <w:color w:val="000000"/>
                <w:kern w:val="0"/>
                <w:sz w:val="24"/>
                <w:lang w:val="en-US" w:eastAsia="zh-CN"/>
              </w:rPr>
              <w:t>200</w:t>
            </w:r>
            <w:r>
              <w:rPr>
                <w:rFonts w:hint="default" w:ascii="仿宋" w:hAnsi="仿宋" w:eastAsia="仿宋" w:cs="宋体"/>
                <w:color w:val="000000"/>
                <w:kern w:val="0"/>
                <w:sz w:val="24"/>
                <w:lang w:eastAsia="zh-CN"/>
              </w:rPr>
              <w:t>0元。</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宝坻区农业农村委员会</w:t>
            </w:r>
          </w:p>
        </w:tc>
      </w:tr>
      <w:tr>
        <w:tblPrEx>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7</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武清</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天津市旭祎宠物食品销售有限公司经营无证宠物饲料案</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天津市旭祎宠物食品销售有限公司</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eastAsia="zh-CN"/>
              </w:rPr>
              <w:t>接群众举报，执法人员对当事人处检查发现其仓库存放有犬用饲料、猫用饲料等产品，外包装均无任何产品标识。经查，当事人</w:t>
            </w:r>
            <w:r>
              <w:rPr>
                <w:rFonts w:hint="default" w:ascii="仿宋" w:hAnsi="仿宋" w:eastAsia="仿宋" w:cs="宋体"/>
                <w:color w:val="000000"/>
                <w:kern w:val="0"/>
                <w:sz w:val="24"/>
                <w:lang w:eastAsia="zh-CN"/>
              </w:rPr>
              <w:t>共</w:t>
            </w:r>
            <w:r>
              <w:rPr>
                <w:rFonts w:hint="eastAsia" w:ascii="仿宋" w:hAnsi="仿宋" w:eastAsia="仿宋" w:cs="宋体"/>
                <w:color w:val="000000"/>
                <w:kern w:val="0"/>
                <w:sz w:val="24"/>
                <w:lang w:val="en-US" w:eastAsia="zh-CN"/>
              </w:rPr>
              <w:t>购进犬用饲料10袋、猫用饲料10袋，货值480元，</w:t>
            </w:r>
            <w:r>
              <w:rPr>
                <w:rFonts w:hint="default" w:ascii="仿宋" w:hAnsi="仿宋" w:eastAsia="仿宋" w:cs="宋体"/>
                <w:color w:val="000000"/>
                <w:kern w:val="0"/>
                <w:sz w:val="24"/>
                <w:lang w:eastAsia="zh-CN"/>
              </w:rPr>
              <w:t>用于经营。</w:t>
            </w:r>
            <w:r>
              <w:rPr>
                <w:rFonts w:hint="eastAsia" w:ascii="仿宋" w:hAnsi="仿宋" w:eastAsia="仿宋" w:cs="宋体"/>
                <w:color w:val="000000"/>
                <w:kern w:val="0"/>
                <w:sz w:val="24"/>
                <w:lang w:val="en-US" w:eastAsia="zh-CN"/>
              </w:rPr>
              <w:t>其</w:t>
            </w:r>
            <w:r>
              <w:rPr>
                <w:rFonts w:hint="default" w:ascii="仿宋" w:hAnsi="仿宋" w:eastAsia="仿宋" w:cs="宋体"/>
                <w:color w:val="000000"/>
                <w:kern w:val="0"/>
                <w:sz w:val="24"/>
                <w:lang w:eastAsia="zh-CN"/>
              </w:rPr>
              <w:t>产品</w:t>
            </w:r>
            <w:r>
              <w:rPr>
                <w:rFonts w:hint="eastAsia" w:ascii="仿宋" w:hAnsi="仿宋" w:eastAsia="仿宋" w:cs="宋体"/>
                <w:color w:val="000000"/>
                <w:kern w:val="0"/>
                <w:sz w:val="24"/>
                <w:lang w:val="en-US" w:eastAsia="zh-CN"/>
              </w:rPr>
              <w:t>外包装均无产品标签、无生产许可证、无产品质量标准、无产品质量检验合格证。执法机关认为当事人</w:t>
            </w:r>
            <w:r>
              <w:rPr>
                <w:rFonts w:hint="default" w:ascii="仿宋" w:hAnsi="仿宋" w:eastAsia="仿宋" w:cs="宋体"/>
                <w:color w:val="000000"/>
                <w:kern w:val="0"/>
                <w:sz w:val="24"/>
                <w:lang w:eastAsia="zh-CN"/>
              </w:rPr>
              <w:t>的行为</w:t>
            </w:r>
            <w:r>
              <w:rPr>
                <w:rFonts w:hint="eastAsia" w:ascii="仿宋" w:hAnsi="仿宋" w:eastAsia="仿宋" w:cs="宋体"/>
                <w:color w:val="000000"/>
                <w:kern w:val="0"/>
                <w:sz w:val="24"/>
                <w:lang w:val="en-US" w:eastAsia="zh-CN"/>
              </w:rPr>
              <w:t>违反了《饲料和饲料添加剂管理办法》第二十九条规定。</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依据《饲料和饲料添加剂管理条例》第四十三条规定，</w:t>
            </w:r>
            <w:r>
              <w:rPr>
                <w:rFonts w:hint="default" w:ascii="仿宋" w:hAnsi="仿宋" w:eastAsia="仿宋" w:cs="宋体"/>
                <w:color w:val="000000"/>
                <w:kern w:val="0"/>
                <w:sz w:val="24"/>
                <w:lang w:eastAsia="zh-CN"/>
              </w:rPr>
              <w:t>作出行政处罚：1.</w:t>
            </w:r>
            <w:r>
              <w:rPr>
                <w:rFonts w:hint="eastAsia" w:ascii="仿宋" w:hAnsi="仿宋" w:eastAsia="仿宋" w:cs="宋体"/>
                <w:color w:val="000000"/>
                <w:kern w:val="0"/>
                <w:sz w:val="24"/>
                <w:lang w:eastAsia="zh-CN"/>
              </w:rPr>
              <w:t>没收涉案产品；</w:t>
            </w:r>
            <w:r>
              <w:rPr>
                <w:rFonts w:hint="eastAsia" w:ascii="仿宋" w:hAnsi="仿宋" w:eastAsia="仿宋" w:cs="宋体"/>
                <w:color w:val="000000"/>
                <w:kern w:val="0"/>
                <w:sz w:val="24"/>
                <w:lang w:val="en-US" w:eastAsia="zh-CN"/>
              </w:rPr>
              <w:t>2.</w:t>
            </w:r>
            <w:r>
              <w:rPr>
                <w:rFonts w:hint="default" w:ascii="仿宋" w:hAnsi="仿宋" w:eastAsia="仿宋" w:cs="宋体"/>
                <w:color w:val="000000"/>
                <w:kern w:val="0"/>
                <w:sz w:val="24"/>
                <w:lang w:eastAsia="zh-CN"/>
              </w:rPr>
              <w:t>没收违法所得；</w:t>
            </w:r>
            <w:r>
              <w:rPr>
                <w:rFonts w:hint="eastAsia" w:ascii="仿宋" w:hAnsi="仿宋" w:eastAsia="仿宋" w:cs="宋体"/>
                <w:color w:val="000000"/>
                <w:kern w:val="0"/>
                <w:sz w:val="24"/>
                <w:lang w:val="en-US" w:eastAsia="zh-CN"/>
              </w:rPr>
              <w:t>3</w:t>
            </w:r>
            <w:r>
              <w:rPr>
                <w:rFonts w:hint="default" w:ascii="仿宋" w:hAnsi="仿宋" w:eastAsia="仿宋" w:cs="宋体"/>
                <w:color w:val="000000"/>
                <w:kern w:val="0"/>
                <w:sz w:val="24"/>
                <w:lang w:eastAsia="zh-CN"/>
              </w:rPr>
              <w:t>.罚款</w:t>
            </w:r>
            <w:r>
              <w:rPr>
                <w:rFonts w:hint="eastAsia" w:ascii="仿宋" w:hAnsi="仿宋" w:eastAsia="仿宋" w:cs="宋体"/>
                <w:color w:val="000000"/>
                <w:kern w:val="0"/>
                <w:sz w:val="24"/>
                <w:lang w:val="en-US" w:eastAsia="zh-CN"/>
              </w:rPr>
              <w:t>350</w:t>
            </w:r>
            <w:r>
              <w:rPr>
                <w:rFonts w:hint="default" w:ascii="仿宋" w:hAnsi="仿宋" w:eastAsia="仿宋" w:cs="宋体"/>
                <w:color w:val="000000"/>
                <w:kern w:val="0"/>
                <w:sz w:val="24"/>
                <w:lang w:eastAsia="zh-CN"/>
              </w:rPr>
              <w:t>0元。</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eastAsia" w:ascii="仿宋" w:hAnsi="仿宋" w:eastAsia="仿宋" w:cs="宋体"/>
                <w:color w:val="000000"/>
                <w:kern w:val="0"/>
                <w:sz w:val="24"/>
                <w:lang w:eastAsia="zh-CN"/>
              </w:rPr>
              <w:t>武清</w:t>
            </w:r>
            <w:r>
              <w:rPr>
                <w:rFonts w:hint="default" w:ascii="仿宋" w:hAnsi="仿宋" w:eastAsia="仿宋" w:cs="宋体"/>
                <w:color w:val="000000"/>
                <w:kern w:val="0"/>
                <w:sz w:val="24"/>
                <w:lang w:eastAsia="zh-CN"/>
              </w:rPr>
              <w:t>区农业农村委员会</w:t>
            </w:r>
          </w:p>
        </w:tc>
      </w:tr>
      <w:tr>
        <w:tblPrEx>
          <w:tblCellMar>
            <w:top w:w="0" w:type="dxa"/>
            <w:left w:w="108" w:type="dxa"/>
            <w:bottom w:w="0" w:type="dxa"/>
            <w:right w:w="108" w:type="dxa"/>
          </w:tblCellMar>
        </w:tblPrEx>
        <w:trPr>
          <w:trHeight w:val="270"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8</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北辰</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szCs w:val="22"/>
                <w:lang w:eastAsia="zh-CN"/>
              </w:rPr>
            </w:pPr>
            <w:r>
              <w:rPr>
                <w:rFonts w:hint="eastAsia" w:ascii="仿宋" w:hAnsi="仿宋" w:eastAsia="仿宋" w:cs="宋体"/>
                <w:color w:val="000000"/>
                <w:kern w:val="0"/>
                <w:sz w:val="24"/>
                <w:szCs w:val="22"/>
                <w:lang w:eastAsia="zh-CN"/>
              </w:rPr>
              <w:t>天津市北辰区朵啦宠物美容中心</w:t>
            </w:r>
            <w:r>
              <w:rPr>
                <w:rFonts w:hint="eastAsia" w:ascii="仿宋" w:hAnsi="仿宋" w:eastAsia="仿宋" w:cs="宋体"/>
                <w:color w:val="000000"/>
                <w:kern w:val="0"/>
                <w:sz w:val="24"/>
                <w:szCs w:val="22"/>
                <w:lang w:val="en-US" w:eastAsia="zh-CN"/>
              </w:rPr>
              <w:t>无兽药经营许可证经营兽药</w:t>
            </w:r>
            <w:r>
              <w:rPr>
                <w:rFonts w:hint="eastAsia" w:ascii="仿宋" w:hAnsi="仿宋" w:eastAsia="仿宋" w:cs="宋体"/>
                <w:color w:val="000000"/>
                <w:kern w:val="0"/>
                <w:sz w:val="24"/>
                <w:szCs w:val="22"/>
                <w:lang w:eastAsia="zh-CN"/>
              </w:rPr>
              <w:t>案</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szCs w:val="22"/>
                <w:lang w:eastAsia="zh-CN"/>
              </w:rPr>
            </w:pPr>
            <w:r>
              <w:rPr>
                <w:rFonts w:hint="eastAsia" w:ascii="仿宋" w:hAnsi="仿宋" w:eastAsia="仿宋" w:cs="宋体"/>
                <w:color w:val="000000"/>
                <w:kern w:val="0"/>
                <w:sz w:val="24"/>
                <w:szCs w:val="22"/>
                <w:lang w:eastAsia="zh-CN"/>
              </w:rPr>
              <w:t>天津市北辰区朵啦宠物美容中心</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宋体"/>
                <w:color w:val="000000"/>
                <w:kern w:val="0"/>
                <w:sz w:val="24"/>
                <w:lang w:val="en-US" w:eastAsia="zh-CN"/>
              </w:rPr>
            </w:pPr>
            <w:r>
              <w:rPr>
                <w:rFonts w:hint="default" w:ascii="仿宋" w:hAnsi="仿宋" w:eastAsia="仿宋" w:cs="宋体"/>
                <w:color w:val="000000"/>
                <w:kern w:val="0"/>
                <w:sz w:val="24"/>
                <w:lang w:eastAsia="zh-CN"/>
              </w:rPr>
              <w:t>接群众举报，执法人员</w:t>
            </w:r>
            <w:r>
              <w:rPr>
                <w:rFonts w:hint="eastAsia" w:ascii="仿宋" w:hAnsi="仿宋" w:eastAsia="仿宋" w:cs="宋体"/>
                <w:color w:val="000000"/>
                <w:kern w:val="0"/>
                <w:sz w:val="24"/>
                <w:lang w:eastAsia="zh-CN"/>
              </w:rPr>
              <w:t>检查发现</w:t>
            </w:r>
            <w:r>
              <w:rPr>
                <w:rFonts w:hint="default" w:ascii="仿宋" w:hAnsi="仿宋" w:eastAsia="仿宋" w:cs="宋体"/>
                <w:color w:val="000000"/>
                <w:kern w:val="0"/>
                <w:sz w:val="24"/>
                <w:lang w:eastAsia="zh-CN"/>
              </w:rPr>
              <w:t>当事人</w:t>
            </w:r>
            <w:r>
              <w:rPr>
                <w:rFonts w:hint="eastAsia" w:ascii="仿宋" w:hAnsi="仿宋" w:eastAsia="仿宋" w:cs="宋体"/>
                <w:color w:val="000000"/>
                <w:kern w:val="0"/>
                <w:sz w:val="24"/>
                <w:lang w:eastAsia="zh-CN"/>
              </w:rPr>
              <w:t>货架上有待售兽药，</w:t>
            </w:r>
            <w:r>
              <w:rPr>
                <w:rFonts w:hint="eastAsia" w:ascii="仿宋" w:hAnsi="仿宋" w:eastAsia="仿宋" w:cs="宋体"/>
                <w:color w:val="000000"/>
                <w:kern w:val="0"/>
                <w:sz w:val="24"/>
                <w:lang w:val="en-US" w:eastAsia="zh-CN"/>
              </w:rPr>
              <w:t>且</w:t>
            </w:r>
            <w:r>
              <w:rPr>
                <w:rFonts w:hint="eastAsia" w:ascii="仿宋" w:hAnsi="仿宋" w:eastAsia="仿宋" w:cs="宋体"/>
                <w:color w:val="000000"/>
                <w:kern w:val="0"/>
                <w:sz w:val="24"/>
                <w:lang w:eastAsia="zh-CN"/>
              </w:rPr>
              <w:t>当事人</w:t>
            </w:r>
            <w:r>
              <w:rPr>
                <w:rFonts w:hint="eastAsia" w:ascii="仿宋" w:hAnsi="仿宋" w:eastAsia="仿宋" w:cs="宋体"/>
                <w:color w:val="000000"/>
                <w:kern w:val="0"/>
                <w:sz w:val="24"/>
                <w:lang w:val="en-US" w:eastAsia="zh-CN"/>
              </w:rPr>
              <w:t>不能提供兽药经营许可证</w:t>
            </w:r>
            <w:r>
              <w:rPr>
                <w:rFonts w:hint="default" w:ascii="仿宋" w:hAnsi="仿宋" w:eastAsia="仿宋" w:cs="宋体"/>
                <w:color w:val="000000"/>
                <w:kern w:val="0"/>
                <w:sz w:val="24"/>
                <w:lang w:eastAsia="zh-CN"/>
              </w:rPr>
              <w:t>。经查，当事人</w:t>
            </w:r>
            <w:r>
              <w:rPr>
                <w:rFonts w:hint="eastAsia" w:ascii="仿宋" w:hAnsi="仿宋" w:eastAsia="仿宋" w:cs="宋体"/>
                <w:color w:val="000000"/>
                <w:kern w:val="0"/>
                <w:sz w:val="24"/>
                <w:lang w:val="en-US" w:eastAsia="zh-CN"/>
              </w:rPr>
              <w:t>购进拜宠清、爱沃克等</w:t>
            </w:r>
            <w:r>
              <w:rPr>
                <w:rFonts w:hint="default" w:ascii="仿宋" w:hAnsi="仿宋" w:eastAsia="仿宋" w:cs="宋体"/>
                <w:color w:val="000000"/>
                <w:kern w:val="0"/>
                <w:sz w:val="24"/>
                <w:lang w:eastAsia="zh-CN"/>
              </w:rPr>
              <w:t>4</w:t>
            </w:r>
            <w:r>
              <w:rPr>
                <w:rFonts w:hint="eastAsia" w:ascii="仿宋" w:hAnsi="仿宋" w:eastAsia="仿宋" w:cs="宋体"/>
                <w:color w:val="000000"/>
                <w:kern w:val="0"/>
                <w:sz w:val="24"/>
                <w:lang w:val="en-US" w:eastAsia="zh-CN"/>
              </w:rPr>
              <w:t>种兽药共计15盒</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lang w:val="en-US" w:eastAsia="zh-CN"/>
              </w:rPr>
              <w:t>货值214元</w:t>
            </w:r>
            <w:r>
              <w:rPr>
                <w:rFonts w:hint="default" w:ascii="仿宋" w:hAnsi="仿宋" w:eastAsia="仿宋" w:cs="宋体"/>
                <w:color w:val="000000"/>
                <w:kern w:val="0"/>
                <w:sz w:val="24"/>
                <w:lang w:eastAsia="zh-CN"/>
              </w:rPr>
              <w:t>，</w:t>
            </w:r>
            <w:r>
              <w:rPr>
                <w:rFonts w:hint="eastAsia" w:ascii="仿宋" w:hAnsi="仿宋" w:eastAsia="仿宋" w:cs="宋体"/>
                <w:color w:val="000000"/>
                <w:kern w:val="0"/>
                <w:sz w:val="24"/>
                <w:lang w:val="en-US" w:eastAsia="zh-CN"/>
              </w:rPr>
              <w:t>用于经营活动</w:t>
            </w:r>
            <w:r>
              <w:rPr>
                <w:rFonts w:hint="default" w:ascii="仿宋" w:hAnsi="仿宋" w:eastAsia="仿宋" w:cs="宋体"/>
                <w:color w:val="000000"/>
                <w:kern w:val="0"/>
                <w:sz w:val="24"/>
                <w:lang w:eastAsia="zh-CN"/>
              </w:rPr>
              <w:t>，</w:t>
            </w:r>
            <w:r>
              <w:rPr>
                <w:rFonts w:hint="eastAsia" w:ascii="仿宋" w:hAnsi="仿宋" w:eastAsia="仿宋" w:cs="宋体"/>
                <w:color w:val="000000"/>
                <w:kern w:val="0"/>
                <w:sz w:val="24"/>
                <w:lang w:val="en-US" w:eastAsia="zh-CN"/>
              </w:rPr>
              <w:t>违法所得60元</w:t>
            </w:r>
            <w:r>
              <w:rPr>
                <w:rFonts w:hint="eastAsia" w:ascii="仿宋" w:hAnsi="仿宋" w:eastAsia="仿宋" w:cs="宋体"/>
                <w:color w:val="000000"/>
                <w:kern w:val="0"/>
                <w:sz w:val="24"/>
                <w:lang w:eastAsia="zh-CN"/>
              </w:rPr>
              <w:t>。</w:t>
            </w:r>
            <w:r>
              <w:rPr>
                <w:rFonts w:hint="default" w:ascii="仿宋" w:hAnsi="仿宋" w:eastAsia="仿宋" w:cs="宋体"/>
                <w:color w:val="000000"/>
                <w:kern w:val="0"/>
                <w:sz w:val="24"/>
                <w:lang w:eastAsia="zh-CN"/>
              </w:rPr>
              <w:t>执法机关认为当事人的行为违反了《兽药管理条例》第</w:t>
            </w:r>
            <w:r>
              <w:rPr>
                <w:rFonts w:hint="eastAsia" w:ascii="仿宋" w:hAnsi="仿宋" w:eastAsia="仿宋" w:cs="宋体"/>
                <w:color w:val="000000"/>
                <w:kern w:val="0"/>
                <w:sz w:val="24"/>
                <w:lang w:eastAsia="zh-CN"/>
              </w:rPr>
              <w:t>五十六</w:t>
            </w:r>
            <w:r>
              <w:rPr>
                <w:rFonts w:hint="default" w:ascii="仿宋" w:hAnsi="仿宋" w:eastAsia="仿宋" w:cs="宋体"/>
                <w:color w:val="000000"/>
                <w:kern w:val="0"/>
                <w:sz w:val="24"/>
                <w:lang w:eastAsia="zh-CN"/>
              </w:rPr>
              <w:t>条规定。</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宋体"/>
                <w:color w:val="000000"/>
                <w:kern w:val="0"/>
                <w:sz w:val="24"/>
                <w:szCs w:val="22"/>
                <w:lang w:eastAsia="zh-CN"/>
              </w:rPr>
            </w:pPr>
            <w:r>
              <w:rPr>
                <w:rFonts w:hint="default" w:ascii="仿宋" w:hAnsi="仿宋" w:eastAsia="仿宋" w:cs="宋体"/>
                <w:color w:val="000000"/>
                <w:kern w:val="0"/>
                <w:sz w:val="24"/>
                <w:lang w:eastAsia="zh-CN"/>
              </w:rPr>
              <w:t>依据《兽药管理条例》第五十六条规定，作出行政处罚：1.没收涉案产品；</w:t>
            </w:r>
            <w:r>
              <w:rPr>
                <w:rFonts w:hint="eastAsia" w:ascii="仿宋" w:hAnsi="仿宋" w:eastAsia="仿宋" w:cs="宋体"/>
                <w:color w:val="000000"/>
                <w:kern w:val="0"/>
                <w:sz w:val="24"/>
                <w:lang w:val="en-US" w:eastAsia="zh-CN"/>
              </w:rPr>
              <w:t>2.没收违法所得；3</w:t>
            </w:r>
            <w:r>
              <w:rPr>
                <w:rFonts w:hint="default" w:ascii="仿宋" w:hAnsi="仿宋" w:eastAsia="仿宋" w:cs="宋体"/>
                <w:color w:val="000000"/>
                <w:kern w:val="0"/>
                <w:sz w:val="24"/>
                <w:lang w:eastAsia="zh-CN"/>
              </w:rPr>
              <w:t>.罚款</w:t>
            </w:r>
            <w:r>
              <w:rPr>
                <w:rFonts w:hint="eastAsia" w:ascii="仿宋" w:hAnsi="仿宋" w:eastAsia="仿宋" w:cs="宋体"/>
                <w:color w:val="000000"/>
                <w:kern w:val="0"/>
                <w:sz w:val="24"/>
                <w:lang w:val="en-US" w:eastAsia="zh-CN"/>
              </w:rPr>
              <w:t>428</w:t>
            </w:r>
            <w:r>
              <w:rPr>
                <w:rFonts w:hint="default" w:ascii="仿宋" w:hAnsi="仿宋" w:eastAsia="仿宋" w:cs="宋体"/>
                <w:color w:val="000000"/>
                <w:kern w:val="0"/>
                <w:sz w:val="24"/>
                <w:lang w:eastAsia="zh-CN"/>
              </w:rPr>
              <w:t>元。</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eastAsia" w:ascii="仿宋" w:hAnsi="仿宋" w:eastAsia="仿宋" w:cs="宋体"/>
                <w:color w:val="000000"/>
                <w:kern w:val="0"/>
                <w:sz w:val="24"/>
                <w:lang w:eastAsia="zh-CN"/>
              </w:rPr>
              <w:t>北辰区农业农村委员会</w:t>
            </w:r>
          </w:p>
        </w:tc>
      </w:tr>
      <w:tr>
        <w:tblPrEx>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9</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蓟州</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天津市蓟州区薛小磊农资经营部未开具农药销售凭证案</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天津市蓟州区薛小磊农资经营部</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eastAsia="zh-CN"/>
              </w:rPr>
              <w:t>执法人员在日常检查</w:t>
            </w:r>
            <w:r>
              <w:rPr>
                <w:rFonts w:hint="default" w:ascii="仿宋" w:hAnsi="仿宋" w:eastAsia="仿宋" w:cs="宋体"/>
                <w:color w:val="000000"/>
                <w:kern w:val="0"/>
                <w:sz w:val="24"/>
                <w:lang w:eastAsia="zh-CN"/>
              </w:rPr>
              <w:t>时，</w:t>
            </w:r>
            <w:r>
              <w:rPr>
                <w:rFonts w:hint="eastAsia" w:ascii="仿宋" w:hAnsi="仿宋" w:eastAsia="仿宋" w:cs="宋体"/>
                <w:color w:val="000000"/>
                <w:kern w:val="0"/>
                <w:sz w:val="24"/>
                <w:lang w:eastAsia="zh-CN"/>
              </w:rPr>
              <w:t>发现当事人经营农药产品“乙·秀”未按规定开具农药销售凭证。经查，当事人</w:t>
            </w:r>
            <w:r>
              <w:rPr>
                <w:rFonts w:hint="eastAsia" w:ascii="仿宋" w:hAnsi="仿宋" w:eastAsia="仿宋" w:cs="宋体"/>
                <w:color w:val="000000"/>
                <w:kern w:val="0"/>
                <w:sz w:val="24"/>
                <w:lang w:val="en-US" w:eastAsia="zh-CN"/>
              </w:rPr>
              <w:t>购进涉案产品10箱，销售过程中未按规定开具农药销售凭证。执法机关认</w:t>
            </w:r>
            <w:r>
              <w:rPr>
                <w:rFonts w:hint="default" w:ascii="仿宋" w:hAnsi="仿宋" w:eastAsia="仿宋" w:cs="宋体"/>
                <w:color w:val="000000"/>
                <w:kern w:val="0"/>
                <w:sz w:val="24"/>
                <w:lang w:eastAsia="zh-CN"/>
              </w:rPr>
              <w:t>为</w:t>
            </w:r>
            <w:r>
              <w:rPr>
                <w:rFonts w:hint="eastAsia" w:ascii="仿宋" w:hAnsi="仿宋" w:eastAsia="仿宋" w:cs="宋体"/>
                <w:color w:val="000000"/>
                <w:kern w:val="0"/>
                <w:sz w:val="24"/>
                <w:lang w:val="en-US" w:eastAsia="zh-CN"/>
              </w:rPr>
              <w:t>当事人</w:t>
            </w:r>
            <w:r>
              <w:rPr>
                <w:rFonts w:hint="default" w:ascii="仿宋" w:hAnsi="仿宋" w:eastAsia="仿宋" w:cs="宋体"/>
                <w:color w:val="000000"/>
                <w:kern w:val="0"/>
                <w:sz w:val="24"/>
                <w:lang w:eastAsia="zh-CN"/>
              </w:rPr>
              <w:t>的行为</w:t>
            </w:r>
            <w:r>
              <w:rPr>
                <w:rFonts w:hint="eastAsia" w:ascii="仿宋" w:hAnsi="仿宋" w:eastAsia="仿宋" w:cs="宋体"/>
                <w:color w:val="000000"/>
                <w:kern w:val="0"/>
                <w:sz w:val="24"/>
                <w:lang w:val="en-US" w:eastAsia="zh-CN"/>
              </w:rPr>
              <w:t>违反了《天津市农药管理条例》第十七条规定。</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eastAsia" w:ascii="仿宋" w:hAnsi="仿宋" w:eastAsia="仿宋" w:cs="仿宋"/>
                <w:color w:val="000000"/>
                <w:kern w:val="0"/>
                <w:sz w:val="24"/>
                <w:lang w:val="en-US" w:eastAsia="zh-CN"/>
              </w:rPr>
              <w:t>依据《天津市农药管理条例》第四十四条规定，作出行政处罚，罚款1000元。</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eastAsia" w:ascii="仿宋" w:hAnsi="仿宋" w:eastAsia="仿宋" w:cs="宋体"/>
                <w:color w:val="000000"/>
                <w:kern w:val="0"/>
                <w:sz w:val="24"/>
                <w:lang w:eastAsia="zh-CN"/>
              </w:rPr>
              <w:t>蓟州区农业农村委员会</w:t>
            </w:r>
          </w:p>
        </w:tc>
      </w:tr>
      <w:tr>
        <w:tblPrEx>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10</w:t>
            </w:r>
          </w:p>
        </w:tc>
        <w:tc>
          <w:tcPr>
            <w:tcW w:w="744"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蓟州</w:t>
            </w:r>
          </w:p>
        </w:tc>
        <w:tc>
          <w:tcPr>
            <w:tcW w:w="1943"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天津市蓟州区王远江农资经营部采购、销售未附具产品质量检验合格证的农药案</w:t>
            </w:r>
          </w:p>
        </w:tc>
        <w:tc>
          <w:tcPr>
            <w:tcW w:w="126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default" w:ascii="仿宋" w:hAnsi="仿宋" w:eastAsia="仿宋" w:cs="宋体"/>
                <w:color w:val="000000"/>
                <w:kern w:val="0"/>
                <w:sz w:val="24"/>
                <w:lang w:eastAsia="zh-CN"/>
              </w:rPr>
              <w:t>天津市蓟州区王远江农资经营部</w:t>
            </w:r>
          </w:p>
        </w:tc>
        <w:tc>
          <w:tcPr>
            <w:tcW w:w="6420"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执法人员在日常检查</w:t>
            </w:r>
            <w:r>
              <w:rPr>
                <w:rFonts w:hint="default" w:ascii="仿宋" w:hAnsi="仿宋" w:eastAsia="仿宋" w:cs="宋体"/>
                <w:color w:val="000000"/>
                <w:kern w:val="0"/>
                <w:sz w:val="24"/>
                <w:lang w:eastAsia="zh-CN"/>
              </w:rPr>
              <w:t>时，</w:t>
            </w:r>
            <w:r>
              <w:rPr>
                <w:rFonts w:hint="eastAsia" w:ascii="仿宋" w:hAnsi="仿宋" w:eastAsia="仿宋" w:cs="宋体"/>
                <w:color w:val="000000"/>
                <w:kern w:val="0"/>
                <w:sz w:val="24"/>
                <w:lang w:eastAsia="zh-CN"/>
              </w:rPr>
              <w:t>发现当事人经营</w:t>
            </w:r>
            <w:r>
              <w:rPr>
                <w:rFonts w:hint="default" w:ascii="仿宋" w:hAnsi="仿宋" w:eastAsia="仿宋" w:cs="宋体"/>
                <w:color w:val="000000"/>
                <w:kern w:val="0"/>
                <w:sz w:val="24"/>
                <w:lang w:eastAsia="zh-CN"/>
              </w:rPr>
              <w:t>的</w:t>
            </w:r>
            <w:r>
              <w:rPr>
                <w:rFonts w:hint="eastAsia" w:ascii="仿宋" w:hAnsi="仿宋" w:eastAsia="仿宋" w:cs="仿宋"/>
                <w:color w:val="000000"/>
                <w:kern w:val="0"/>
                <w:sz w:val="24"/>
                <w:lang w:eastAsia="zh-CN"/>
              </w:rPr>
              <w:t>农药产品</w:t>
            </w:r>
            <w:r>
              <w:rPr>
                <w:rFonts w:hint="eastAsia" w:ascii="仿宋" w:hAnsi="仿宋" w:eastAsia="仿宋" w:cs="宋体"/>
                <w:color w:val="000000"/>
                <w:kern w:val="0"/>
                <w:sz w:val="24"/>
                <w:lang w:eastAsia="zh-CN"/>
              </w:rPr>
              <w:t>“萘乙酸</w:t>
            </w:r>
            <w:r>
              <w:rPr>
                <w:rFonts w:hint="eastAsia" w:ascii="仿宋" w:hAnsi="仿宋" w:eastAsia="仿宋" w:cs="仿宋"/>
                <w:color w:val="000000"/>
                <w:kern w:val="0"/>
                <w:sz w:val="24"/>
                <w:lang w:eastAsia="zh-CN"/>
              </w:rPr>
              <w:t>”未附具产品质量检验合格证。经查，当事人</w:t>
            </w:r>
            <w:r>
              <w:rPr>
                <w:rFonts w:hint="eastAsia" w:ascii="仿宋" w:hAnsi="仿宋" w:eastAsia="仿宋" w:cs="仿宋"/>
                <w:color w:val="000000"/>
                <w:kern w:val="0"/>
                <w:sz w:val="24"/>
                <w:lang w:val="en-US" w:eastAsia="zh-CN"/>
              </w:rPr>
              <w:t>购进涉案产品4盒，已售2盒，违法所得34元。执法机关认</w:t>
            </w:r>
            <w:r>
              <w:rPr>
                <w:rFonts w:hint="default" w:ascii="仿宋" w:hAnsi="仿宋" w:eastAsia="仿宋" w:cs="仿宋"/>
                <w:color w:val="000000"/>
                <w:kern w:val="0"/>
                <w:sz w:val="24"/>
                <w:lang w:eastAsia="zh-CN"/>
              </w:rPr>
              <w:t>为</w:t>
            </w:r>
            <w:r>
              <w:rPr>
                <w:rFonts w:hint="eastAsia" w:ascii="仿宋" w:hAnsi="仿宋" w:eastAsia="仿宋" w:cs="仿宋"/>
                <w:color w:val="000000"/>
                <w:kern w:val="0"/>
                <w:sz w:val="24"/>
                <w:lang w:val="en-US" w:eastAsia="zh-CN"/>
              </w:rPr>
              <w:t>当事人</w:t>
            </w:r>
            <w:r>
              <w:rPr>
                <w:rFonts w:hint="default" w:ascii="仿宋" w:hAnsi="仿宋" w:eastAsia="仿宋" w:cs="仿宋"/>
                <w:color w:val="000000"/>
                <w:kern w:val="0"/>
                <w:sz w:val="24"/>
                <w:lang w:eastAsia="zh-CN"/>
              </w:rPr>
              <w:t>的行为</w:t>
            </w:r>
            <w:r>
              <w:rPr>
                <w:rFonts w:hint="eastAsia" w:ascii="仿宋" w:hAnsi="仿宋" w:eastAsia="仿宋" w:cs="仿宋"/>
                <w:color w:val="000000"/>
                <w:kern w:val="0"/>
                <w:sz w:val="24"/>
                <w:lang w:val="en-US" w:eastAsia="zh-CN"/>
              </w:rPr>
              <w:t>违反了《天津市农药管理条例》第二十八条规定。</w:t>
            </w:r>
          </w:p>
        </w:tc>
        <w:tc>
          <w:tcPr>
            <w:tcW w:w="265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宋体"/>
                <w:color w:val="000000"/>
                <w:kern w:val="0"/>
                <w:sz w:val="24"/>
                <w:lang w:eastAsia="zh-CN"/>
              </w:rPr>
            </w:pPr>
            <w:r>
              <w:rPr>
                <w:rFonts w:hint="eastAsia" w:ascii="仿宋" w:hAnsi="仿宋" w:eastAsia="仿宋" w:cs="仿宋"/>
                <w:color w:val="000000"/>
                <w:kern w:val="0"/>
                <w:sz w:val="24"/>
                <w:lang w:val="en-US" w:eastAsia="zh-CN"/>
              </w:rPr>
              <w:t>依据《天津市农药管理条例》第五十七条规定，作出行政处罚</w:t>
            </w:r>
            <w:r>
              <w:rPr>
                <w:rFonts w:hint="default" w:ascii="仿宋" w:hAnsi="仿宋" w:eastAsia="仿宋" w:cs="仿宋"/>
                <w:color w:val="000000"/>
                <w:kern w:val="0"/>
                <w:sz w:val="24"/>
                <w:lang w:eastAsia="zh-CN"/>
              </w:rPr>
              <w:t>：</w:t>
            </w:r>
            <w:r>
              <w:rPr>
                <w:rFonts w:hint="eastAsia" w:ascii="仿宋" w:hAnsi="仿宋" w:eastAsia="仿宋" w:cs="仿宋"/>
                <w:color w:val="000000"/>
                <w:kern w:val="0"/>
                <w:sz w:val="24"/>
                <w:lang w:val="en-US" w:eastAsia="zh-CN"/>
              </w:rPr>
              <w:t>1.</w:t>
            </w:r>
            <w:r>
              <w:rPr>
                <w:rFonts w:hint="default" w:ascii="仿宋" w:hAnsi="仿宋" w:eastAsia="仿宋" w:cs="宋体"/>
                <w:color w:val="000000"/>
                <w:kern w:val="0"/>
                <w:sz w:val="24"/>
                <w:lang w:eastAsia="zh-CN"/>
              </w:rPr>
              <w:t>没收涉案产品；</w:t>
            </w:r>
            <w:r>
              <w:rPr>
                <w:rFonts w:hint="eastAsia" w:ascii="仿宋" w:hAnsi="仿宋" w:eastAsia="仿宋" w:cs="宋体"/>
                <w:color w:val="000000"/>
                <w:kern w:val="0"/>
                <w:sz w:val="24"/>
                <w:lang w:val="en-US" w:eastAsia="zh-CN"/>
              </w:rPr>
              <w:t>2.没收违法所得；3</w:t>
            </w:r>
            <w:r>
              <w:rPr>
                <w:rFonts w:hint="default" w:ascii="仿宋" w:hAnsi="仿宋" w:eastAsia="仿宋" w:cs="宋体"/>
                <w:color w:val="000000"/>
                <w:kern w:val="0"/>
                <w:sz w:val="24"/>
                <w:lang w:eastAsia="zh-CN"/>
              </w:rPr>
              <w:t>.罚款</w:t>
            </w:r>
            <w:r>
              <w:rPr>
                <w:rFonts w:hint="eastAsia" w:ascii="仿宋" w:hAnsi="仿宋" w:eastAsia="仿宋" w:cs="宋体"/>
                <w:color w:val="000000"/>
                <w:kern w:val="0"/>
                <w:sz w:val="24"/>
                <w:lang w:val="en-US" w:eastAsia="zh-CN"/>
              </w:rPr>
              <w:t>5000</w:t>
            </w:r>
            <w:r>
              <w:rPr>
                <w:rFonts w:hint="default" w:ascii="仿宋" w:hAnsi="仿宋" w:eastAsia="仿宋" w:cs="宋体"/>
                <w:color w:val="000000"/>
                <w:kern w:val="0"/>
                <w:sz w:val="24"/>
                <w:lang w:eastAsia="zh-CN"/>
              </w:rPr>
              <w:t>元。</w:t>
            </w:r>
          </w:p>
        </w:tc>
        <w:tc>
          <w:tcPr>
            <w:tcW w:w="1242" w:type="dxa"/>
            <w:tcBorders>
              <w:top w:val="single" w:color="auto" w:sz="4" w:space="0"/>
              <w:left w:val="nil"/>
              <w:bottom w:val="single" w:color="auto" w:sz="8" w:space="0"/>
              <w:right w:val="single" w:color="auto" w:sz="4" w:space="0"/>
            </w:tcBorders>
            <w:shd w:val="clear" w:color="auto" w:fill="auto"/>
            <w:vAlign w:val="center"/>
          </w:tcPr>
          <w:p>
            <w:pPr>
              <w:widowControl/>
              <w:jc w:val="both"/>
              <w:rPr>
                <w:rFonts w:hint="default" w:ascii="仿宋" w:hAnsi="仿宋" w:eastAsia="仿宋" w:cs="宋体"/>
                <w:color w:val="000000"/>
                <w:kern w:val="0"/>
                <w:sz w:val="24"/>
                <w:lang w:eastAsia="zh-CN"/>
              </w:rPr>
            </w:pPr>
            <w:r>
              <w:rPr>
                <w:rFonts w:hint="eastAsia" w:ascii="仿宋" w:hAnsi="仿宋" w:eastAsia="仿宋" w:cs="宋体"/>
                <w:color w:val="000000"/>
                <w:kern w:val="0"/>
                <w:sz w:val="24"/>
                <w:lang w:eastAsia="zh-CN"/>
              </w:rPr>
              <w:t>蓟州区农业农村委员会</w:t>
            </w:r>
          </w:p>
        </w:tc>
      </w:tr>
    </w:tbl>
    <w:p>
      <w:pPr>
        <w:rPr>
          <w:rFonts w:hint="default" w:ascii="仿宋_GB2312" w:eastAsia="仿宋_GB2312"/>
          <w:sz w:val="24"/>
          <w:szCs w:val="24"/>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yZGZiYWEzZWQ4NGJhNDg0N2IyMGEzZThiYmI1YzIifQ=="/>
  </w:docVars>
  <w:rsids>
    <w:rsidRoot w:val="002F1502"/>
    <w:rsid w:val="000029F1"/>
    <w:rsid w:val="00012C63"/>
    <w:rsid w:val="000222CB"/>
    <w:rsid w:val="00023698"/>
    <w:rsid w:val="000412FA"/>
    <w:rsid w:val="00063958"/>
    <w:rsid w:val="00072E02"/>
    <w:rsid w:val="000808C6"/>
    <w:rsid w:val="00091211"/>
    <w:rsid w:val="000A1FAB"/>
    <w:rsid w:val="000A5495"/>
    <w:rsid w:val="000B34D2"/>
    <w:rsid w:val="000C214A"/>
    <w:rsid w:val="000C7200"/>
    <w:rsid w:val="000C7BC4"/>
    <w:rsid w:val="000D6268"/>
    <w:rsid w:val="000E2E1A"/>
    <w:rsid w:val="000E3363"/>
    <w:rsid w:val="000F4C4B"/>
    <w:rsid w:val="00172495"/>
    <w:rsid w:val="00182C98"/>
    <w:rsid w:val="00192F53"/>
    <w:rsid w:val="001935AA"/>
    <w:rsid w:val="001941A0"/>
    <w:rsid w:val="00194793"/>
    <w:rsid w:val="001A37AC"/>
    <w:rsid w:val="001A392A"/>
    <w:rsid w:val="001B79BD"/>
    <w:rsid w:val="001D038E"/>
    <w:rsid w:val="001D37D7"/>
    <w:rsid w:val="001F2FEF"/>
    <w:rsid w:val="002247CB"/>
    <w:rsid w:val="00240AE4"/>
    <w:rsid w:val="00245AB6"/>
    <w:rsid w:val="00253833"/>
    <w:rsid w:val="002877B3"/>
    <w:rsid w:val="002A7382"/>
    <w:rsid w:val="002D5C9D"/>
    <w:rsid w:val="002E48C0"/>
    <w:rsid w:val="002F1502"/>
    <w:rsid w:val="00313DBB"/>
    <w:rsid w:val="00316C48"/>
    <w:rsid w:val="00317B59"/>
    <w:rsid w:val="003244EB"/>
    <w:rsid w:val="00326E3E"/>
    <w:rsid w:val="00345FF3"/>
    <w:rsid w:val="00346B64"/>
    <w:rsid w:val="00352797"/>
    <w:rsid w:val="00352A8B"/>
    <w:rsid w:val="00353E9D"/>
    <w:rsid w:val="0035483B"/>
    <w:rsid w:val="00372FB0"/>
    <w:rsid w:val="0037778A"/>
    <w:rsid w:val="003777DE"/>
    <w:rsid w:val="0038351D"/>
    <w:rsid w:val="003907B5"/>
    <w:rsid w:val="0039151D"/>
    <w:rsid w:val="003951E3"/>
    <w:rsid w:val="00395DBB"/>
    <w:rsid w:val="0039750E"/>
    <w:rsid w:val="00397891"/>
    <w:rsid w:val="00397EB6"/>
    <w:rsid w:val="003B01E5"/>
    <w:rsid w:val="003B11D1"/>
    <w:rsid w:val="003B727C"/>
    <w:rsid w:val="003C6465"/>
    <w:rsid w:val="003C754B"/>
    <w:rsid w:val="003C7B33"/>
    <w:rsid w:val="003E07B9"/>
    <w:rsid w:val="003E7A13"/>
    <w:rsid w:val="003F2D56"/>
    <w:rsid w:val="003F6857"/>
    <w:rsid w:val="004117B8"/>
    <w:rsid w:val="00411A9A"/>
    <w:rsid w:val="00413002"/>
    <w:rsid w:val="00416B87"/>
    <w:rsid w:val="004323AD"/>
    <w:rsid w:val="00435840"/>
    <w:rsid w:val="004411F9"/>
    <w:rsid w:val="00466F69"/>
    <w:rsid w:val="00470293"/>
    <w:rsid w:val="00476356"/>
    <w:rsid w:val="004A56EE"/>
    <w:rsid w:val="004A666D"/>
    <w:rsid w:val="004B172C"/>
    <w:rsid w:val="004B5C93"/>
    <w:rsid w:val="004B5FEC"/>
    <w:rsid w:val="004D216F"/>
    <w:rsid w:val="004D7BAB"/>
    <w:rsid w:val="004E678E"/>
    <w:rsid w:val="004E7A58"/>
    <w:rsid w:val="004F56E5"/>
    <w:rsid w:val="004F681B"/>
    <w:rsid w:val="0050534D"/>
    <w:rsid w:val="00515CA8"/>
    <w:rsid w:val="0052337E"/>
    <w:rsid w:val="005304EF"/>
    <w:rsid w:val="005323BB"/>
    <w:rsid w:val="00562179"/>
    <w:rsid w:val="00570281"/>
    <w:rsid w:val="005808D6"/>
    <w:rsid w:val="00591B9D"/>
    <w:rsid w:val="00593288"/>
    <w:rsid w:val="005A5F88"/>
    <w:rsid w:val="005C7418"/>
    <w:rsid w:val="005E09A4"/>
    <w:rsid w:val="005E1117"/>
    <w:rsid w:val="006224F1"/>
    <w:rsid w:val="006343D0"/>
    <w:rsid w:val="00640F57"/>
    <w:rsid w:val="006479DA"/>
    <w:rsid w:val="006571E1"/>
    <w:rsid w:val="0065732A"/>
    <w:rsid w:val="0065746A"/>
    <w:rsid w:val="0066775B"/>
    <w:rsid w:val="00667B08"/>
    <w:rsid w:val="006A5FA5"/>
    <w:rsid w:val="006B0E1E"/>
    <w:rsid w:val="006C34BE"/>
    <w:rsid w:val="006D125F"/>
    <w:rsid w:val="006D19C7"/>
    <w:rsid w:val="006D2E6E"/>
    <w:rsid w:val="006D52C0"/>
    <w:rsid w:val="006E09AE"/>
    <w:rsid w:val="006E44D8"/>
    <w:rsid w:val="006F0F56"/>
    <w:rsid w:val="0070711F"/>
    <w:rsid w:val="00714869"/>
    <w:rsid w:val="0071700C"/>
    <w:rsid w:val="00735B21"/>
    <w:rsid w:val="00746242"/>
    <w:rsid w:val="007518B9"/>
    <w:rsid w:val="007564F1"/>
    <w:rsid w:val="0078194E"/>
    <w:rsid w:val="00786704"/>
    <w:rsid w:val="007B243C"/>
    <w:rsid w:val="007B483A"/>
    <w:rsid w:val="007B6C9F"/>
    <w:rsid w:val="007C44DF"/>
    <w:rsid w:val="007C4931"/>
    <w:rsid w:val="007E1677"/>
    <w:rsid w:val="007F2657"/>
    <w:rsid w:val="007F6437"/>
    <w:rsid w:val="00836776"/>
    <w:rsid w:val="00853509"/>
    <w:rsid w:val="0087795B"/>
    <w:rsid w:val="00887151"/>
    <w:rsid w:val="008A5DAF"/>
    <w:rsid w:val="008E71AB"/>
    <w:rsid w:val="008F6C6F"/>
    <w:rsid w:val="0091391D"/>
    <w:rsid w:val="009205D9"/>
    <w:rsid w:val="009402DF"/>
    <w:rsid w:val="009566D4"/>
    <w:rsid w:val="009710CB"/>
    <w:rsid w:val="00976419"/>
    <w:rsid w:val="00977362"/>
    <w:rsid w:val="00986347"/>
    <w:rsid w:val="00995538"/>
    <w:rsid w:val="009A161F"/>
    <w:rsid w:val="009A659B"/>
    <w:rsid w:val="009B6E4F"/>
    <w:rsid w:val="009B6F5A"/>
    <w:rsid w:val="009C4DD0"/>
    <w:rsid w:val="009C536E"/>
    <w:rsid w:val="009E69D4"/>
    <w:rsid w:val="00A2110E"/>
    <w:rsid w:val="00A32A81"/>
    <w:rsid w:val="00A459FD"/>
    <w:rsid w:val="00A50968"/>
    <w:rsid w:val="00A53552"/>
    <w:rsid w:val="00A724D4"/>
    <w:rsid w:val="00A80358"/>
    <w:rsid w:val="00A81C81"/>
    <w:rsid w:val="00A85105"/>
    <w:rsid w:val="00A86594"/>
    <w:rsid w:val="00A90339"/>
    <w:rsid w:val="00A96490"/>
    <w:rsid w:val="00AB4A44"/>
    <w:rsid w:val="00AD1298"/>
    <w:rsid w:val="00AE0C49"/>
    <w:rsid w:val="00B12D8C"/>
    <w:rsid w:val="00B174AD"/>
    <w:rsid w:val="00B23E56"/>
    <w:rsid w:val="00B34FA1"/>
    <w:rsid w:val="00B402D4"/>
    <w:rsid w:val="00B42BC1"/>
    <w:rsid w:val="00B62C30"/>
    <w:rsid w:val="00B62E5E"/>
    <w:rsid w:val="00B90090"/>
    <w:rsid w:val="00BB0C0A"/>
    <w:rsid w:val="00BD3324"/>
    <w:rsid w:val="00BE5B69"/>
    <w:rsid w:val="00BF0004"/>
    <w:rsid w:val="00BF6004"/>
    <w:rsid w:val="00BF680B"/>
    <w:rsid w:val="00C01FB8"/>
    <w:rsid w:val="00C031CC"/>
    <w:rsid w:val="00C17EA0"/>
    <w:rsid w:val="00C26A31"/>
    <w:rsid w:val="00C60812"/>
    <w:rsid w:val="00C676F3"/>
    <w:rsid w:val="00C8652F"/>
    <w:rsid w:val="00C93B7E"/>
    <w:rsid w:val="00C94732"/>
    <w:rsid w:val="00C94ABE"/>
    <w:rsid w:val="00CA126C"/>
    <w:rsid w:val="00CA3859"/>
    <w:rsid w:val="00CB5FE7"/>
    <w:rsid w:val="00CB7B8A"/>
    <w:rsid w:val="00CC1A5C"/>
    <w:rsid w:val="00CC60EF"/>
    <w:rsid w:val="00CD21D7"/>
    <w:rsid w:val="00D1691B"/>
    <w:rsid w:val="00D2102D"/>
    <w:rsid w:val="00D21BE8"/>
    <w:rsid w:val="00D24E44"/>
    <w:rsid w:val="00D27844"/>
    <w:rsid w:val="00D4164C"/>
    <w:rsid w:val="00D427C1"/>
    <w:rsid w:val="00D51A92"/>
    <w:rsid w:val="00D642E3"/>
    <w:rsid w:val="00D92048"/>
    <w:rsid w:val="00D94E47"/>
    <w:rsid w:val="00DA555B"/>
    <w:rsid w:val="00DD0B63"/>
    <w:rsid w:val="00DD5D30"/>
    <w:rsid w:val="00DE492F"/>
    <w:rsid w:val="00DF0195"/>
    <w:rsid w:val="00DF0482"/>
    <w:rsid w:val="00E077D5"/>
    <w:rsid w:val="00E12E52"/>
    <w:rsid w:val="00E35289"/>
    <w:rsid w:val="00E472D1"/>
    <w:rsid w:val="00E66AFD"/>
    <w:rsid w:val="00E73B38"/>
    <w:rsid w:val="00E80418"/>
    <w:rsid w:val="00E86897"/>
    <w:rsid w:val="00EA0FD4"/>
    <w:rsid w:val="00EA4759"/>
    <w:rsid w:val="00EC6017"/>
    <w:rsid w:val="00ED6C5F"/>
    <w:rsid w:val="00EE05B2"/>
    <w:rsid w:val="00EE3FC9"/>
    <w:rsid w:val="00EE7317"/>
    <w:rsid w:val="00F1085A"/>
    <w:rsid w:val="00F12587"/>
    <w:rsid w:val="00F174DD"/>
    <w:rsid w:val="00F21B0D"/>
    <w:rsid w:val="00F25DC2"/>
    <w:rsid w:val="00F4291B"/>
    <w:rsid w:val="00F43C62"/>
    <w:rsid w:val="00F67E2D"/>
    <w:rsid w:val="00F73459"/>
    <w:rsid w:val="00F738C1"/>
    <w:rsid w:val="00F73963"/>
    <w:rsid w:val="00F85C0B"/>
    <w:rsid w:val="00F94E8C"/>
    <w:rsid w:val="00FA2BEF"/>
    <w:rsid w:val="00FA3727"/>
    <w:rsid w:val="00FB0A8A"/>
    <w:rsid w:val="00FB38BF"/>
    <w:rsid w:val="00FB442D"/>
    <w:rsid w:val="00FC1006"/>
    <w:rsid w:val="00FF546E"/>
    <w:rsid w:val="0FF7545C"/>
    <w:rsid w:val="0FFF1890"/>
    <w:rsid w:val="1AFF5DFC"/>
    <w:rsid w:val="1F7F692A"/>
    <w:rsid w:val="1F9B49D8"/>
    <w:rsid w:val="1FF4C3C3"/>
    <w:rsid w:val="2D0D1375"/>
    <w:rsid w:val="336D39C2"/>
    <w:rsid w:val="3797A5F4"/>
    <w:rsid w:val="3AFF6C00"/>
    <w:rsid w:val="3EB7C2C4"/>
    <w:rsid w:val="3EFF1A30"/>
    <w:rsid w:val="3F7FFFD1"/>
    <w:rsid w:val="3FFD20F0"/>
    <w:rsid w:val="3FFE277B"/>
    <w:rsid w:val="45F2FDC6"/>
    <w:rsid w:val="47842CE0"/>
    <w:rsid w:val="4B365E85"/>
    <w:rsid w:val="4CBB479E"/>
    <w:rsid w:val="4EFD496A"/>
    <w:rsid w:val="5117575F"/>
    <w:rsid w:val="5BFB5B62"/>
    <w:rsid w:val="5EEF7DB1"/>
    <w:rsid w:val="5FDC1338"/>
    <w:rsid w:val="5FFB1F0C"/>
    <w:rsid w:val="61CBD2A9"/>
    <w:rsid w:val="620B36FD"/>
    <w:rsid w:val="62DA2805"/>
    <w:rsid w:val="6BDF9499"/>
    <w:rsid w:val="6BDFE8EA"/>
    <w:rsid w:val="6CEBBFC0"/>
    <w:rsid w:val="6D8F642C"/>
    <w:rsid w:val="6DBEE928"/>
    <w:rsid w:val="6E6C8978"/>
    <w:rsid w:val="6EDAAFC3"/>
    <w:rsid w:val="6F425969"/>
    <w:rsid w:val="6F6957B4"/>
    <w:rsid w:val="70201A1C"/>
    <w:rsid w:val="71EB864C"/>
    <w:rsid w:val="73F62898"/>
    <w:rsid w:val="76FFBC23"/>
    <w:rsid w:val="77DB0884"/>
    <w:rsid w:val="77FB4477"/>
    <w:rsid w:val="7B7E7533"/>
    <w:rsid w:val="7BF6A84B"/>
    <w:rsid w:val="7C7C641C"/>
    <w:rsid w:val="7C7FB6CD"/>
    <w:rsid w:val="7D1DC526"/>
    <w:rsid w:val="7DFE3912"/>
    <w:rsid w:val="7EF3586B"/>
    <w:rsid w:val="7F9D2180"/>
    <w:rsid w:val="7FEF98AB"/>
    <w:rsid w:val="7FEFE1E0"/>
    <w:rsid w:val="7FF64A27"/>
    <w:rsid w:val="7FFEB7E7"/>
    <w:rsid w:val="7FFF8F2A"/>
    <w:rsid w:val="7FFFD817"/>
    <w:rsid w:val="9DDFCA7A"/>
    <w:rsid w:val="AF1FC761"/>
    <w:rsid w:val="B9F3D5A5"/>
    <w:rsid w:val="BBF6E096"/>
    <w:rsid w:val="BD270D3E"/>
    <w:rsid w:val="BEBF976F"/>
    <w:rsid w:val="BEE9D484"/>
    <w:rsid w:val="C55B869C"/>
    <w:rsid w:val="C7DF5493"/>
    <w:rsid w:val="CB69033B"/>
    <w:rsid w:val="D9B7FB59"/>
    <w:rsid w:val="DAA76B13"/>
    <w:rsid w:val="E7E72437"/>
    <w:rsid w:val="E7FACBAB"/>
    <w:rsid w:val="E9FEC259"/>
    <w:rsid w:val="EA8B45AB"/>
    <w:rsid w:val="EBFF99CB"/>
    <w:rsid w:val="EEFFEA4E"/>
    <w:rsid w:val="EF7F589E"/>
    <w:rsid w:val="EFAF58D6"/>
    <w:rsid w:val="F3374950"/>
    <w:rsid w:val="F3FF4B27"/>
    <w:rsid w:val="F7B7B013"/>
    <w:rsid w:val="F7D57ACC"/>
    <w:rsid w:val="F986132E"/>
    <w:rsid w:val="F9FEAD67"/>
    <w:rsid w:val="FB6F48B1"/>
    <w:rsid w:val="FB9B706F"/>
    <w:rsid w:val="FBCCB18B"/>
    <w:rsid w:val="FD52695F"/>
    <w:rsid w:val="FD73D05B"/>
    <w:rsid w:val="FDEF3F7C"/>
    <w:rsid w:val="FE6534AF"/>
    <w:rsid w:val="FE7B6693"/>
    <w:rsid w:val="FEEB6511"/>
    <w:rsid w:val="FEFB34C1"/>
    <w:rsid w:val="FF3D7EFE"/>
    <w:rsid w:val="FFB3880C"/>
    <w:rsid w:val="FFBB8797"/>
    <w:rsid w:val="FFBEE40F"/>
    <w:rsid w:val="FFFA51DE"/>
    <w:rsid w:val="FFFB715A"/>
    <w:rsid w:val="FFFBB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adjustRightInd w:val="0"/>
      <w:snapToGrid w:val="0"/>
      <w:spacing w:before="100" w:beforeAutospacing="1" w:after="100" w:afterAutospacing="1"/>
      <w:jc w:val="left"/>
    </w:pPr>
    <w:rPr>
      <w:rFonts w:ascii="宋体" w:hAnsi="宋体" w:eastAsia="微软雅黑" w:cs="宋体"/>
      <w:kern w:val="0"/>
      <w:sz w:val="24"/>
      <w:szCs w:val="22"/>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link w:val="4"/>
    <w:qFormat/>
    <w:uiPriority w:val="0"/>
    <w:rPr>
      <w:kern w:val="2"/>
      <w:sz w:val="18"/>
      <w:szCs w:val="18"/>
    </w:rPr>
  </w:style>
  <w:style w:type="character" w:customStyle="1" w:styleId="10">
    <w:name w:val="页脚 字符"/>
    <w:link w:val="3"/>
    <w:qFormat/>
    <w:uiPriority w:val="0"/>
    <w:rPr>
      <w:kern w:val="2"/>
      <w:sz w:val="18"/>
      <w:szCs w:val="18"/>
    </w:rPr>
  </w:style>
  <w:style w:type="character" w:customStyle="1" w:styleId="11">
    <w:name w:val="批注框文本 字符"/>
    <w:link w:val="2"/>
    <w:qFormat/>
    <w:uiPriority w:val="0"/>
    <w:rPr>
      <w:kern w:val="2"/>
      <w:sz w:val="18"/>
      <w:szCs w:val="18"/>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2371</Words>
  <Characters>2475</Characters>
  <Lines>8</Lines>
  <Paragraphs>2</Paragraphs>
  <TotalTime>25</TotalTime>
  <ScaleCrop>false</ScaleCrop>
  <LinksUpToDate>false</LinksUpToDate>
  <CharactersWithSpaces>2475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2021-02-16T06:23:00Z</dcterms:created>
  <dc:creator>User</dc:creator>
  <cp:lastModifiedBy>jiangyongmeimei</cp:lastModifiedBy>
  <cp:lastPrinted>2021-10-13T03:20:00Z</cp:lastPrinted>
  <dcterms:modified xsi:type="dcterms:W3CDTF">2023-03-17T02:43:21Z</dcterms:modified>
  <dc:title>附件1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B5DF8CEE90C84B219BB600AC7D0D4642</vt:lpwstr>
  </property>
</Properties>
</file>