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224FB">
      <w:pPr>
        <w:spacing w:line="120" w:lineRule="auto"/>
        <w:jc w:val="center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表1 “菜篮子”产品产地市场价格</w:t>
      </w:r>
    </w:p>
    <w:p w14:paraId="7C5855E4">
      <w:pPr>
        <w:spacing w:line="380" w:lineRule="exact"/>
        <w:jc w:val="right"/>
        <w:rPr>
          <w:rStyle w:val="4"/>
          <w:rFonts w:ascii="Times New Roman" w:hAnsi="Times New Roman" w:eastAsia="楷体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kern w:val="0"/>
          <w:sz w:val="22"/>
        </w:rPr>
        <w:t>单位：元/公斤，%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1327"/>
        <w:gridCol w:w="1361"/>
        <w:gridCol w:w="1119"/>
        <w:gridCol w:w="1559"/>
        <w:gridCol w:w="1408"/>
      </w:tblGrid>
      <w:tr w14:paraId="4132E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16830654"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</w:rPr>
              <w:t>品种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41406151"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</w:rPr>
              <w:t>本期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1C2A190"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</w:rPr>
              <w:t>上期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A20A13E"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</w:rPr>
              <w:t>同期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1E9B71F6"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</w:rPr>
              <w:t>环比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14:paraId="0EB0211E"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</w:rPr>
              <w:t>同比</w:t>
            </w:r>
          </w:p>
        </w:tc>
      </w:tr>
      <w:tr w14:paraId="0C3C6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07D610C2">
            <w:pPr>
              <w:spacing w:line="12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</w:rPr>
              <w:t>蔬菜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73E95317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2.81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419D85A8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3.06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73EB9DB5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2.98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668A5A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-8.11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FAF1D42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-5.63</w:t>
            </w:r>
          </w:p>
        </w:tc>
      </w:tr>
      <w:tr w14:paraId="74CC4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60FB47DA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</w:rPr>
              <w:t>生猪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528D1570">
            <w:pPr>
              <w:spacing w:line="120" w:lineRule="auto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14.89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703A17EE">
            <w:pPr>
              <w:spacing w:line="120" w:lineRule="auto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14.85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628D96D5">
            <w:pPr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15.11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29D3ED">
            <w:pPr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lang w:val="en-US" w:eastAsia="zh-CN"/>
              </w:rPr>
              <w:t>0.25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E345B45">
            <w:pPr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lang w:val="en-US" w:eastAsia="zh-CN"/>
              </w:rPr>
              <w:t>-1.48</w:t>
            </w:r>
          </w:p>
        </w:tc>
      </w:tr>
      <w:tr w14:paraId="11E5C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5816240D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</w:rPr>
              <w:t>鸡蛋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65518453">
            <w:pPr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7.06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2551E584">
            <w:pPr>
              <w:spacing w:line="120" w:lineRule="auto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7.16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318B8D5B">
            <w:pPr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6.76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6A9CC3">
            <w:pPr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lang w:val="en-US" w:eastAsia="zh-CN"/>
              </w:rPr>
              <w:t>-1.47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1ED7ADAD">
            <w:pPr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lang w:val="en-US" w:eastAsia="zh-CN"/>
              </w:rPr>
              <w:t>4.34</w:t>
            </w:r>
          </w:p>
        </w:tc>
      </w:tr>
      <w:tr w14:paraId="23638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163AD1FF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</w:rPr>
              <w:t>草鱼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46266B32">
            <w:pPr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13.50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4CE90871">
            <w:pPr>
              <w:spacing w:line="120" w:lineRule="auto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13.50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5FDA5480">
            <w:pPr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11.50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5AEE0C">
            <w:pPr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lang w:val="en-US" w:eastAsia="zh-CN"/>
              </w:rPr>
              <w:t>---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53B6F71B">
            <w:pPr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lang w:val="en-US" w:eastAsia="zh-CN"/>
              </w:rPr>
              <w:t>17.39</w:t>
            </w:r>
          </w:p>
        </w:tc>
      </w:tr>
      <w:tr w14:paraId="06D8B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67FF8580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</w:rPr>
              <w:t>鲤鱼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7268D3DA">
            <w:pPr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11.60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27123ABC">
            <w:pPr>
              <w:spacing w:line="120" w:lineRule="auto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11.20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5B681583">
            <w:pPr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13.00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805F3A">
            <w:pPr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lang w:val="en-US" w:eastAsia="zh-CN"/>
              </w:rPr>
              <w:t>3.57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3F4856C9">
            <w:pPr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lang w:val="en-US" w:eastAsia="zh-CN"/>
              </w:rPr>
              <w:t>10.77</w:t>
            </w:r>
          </w:p>
        </w:tc>
      </w:tr>
      <w:tr w14:paraId="48F83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355782A6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</w:rPr>
              <w:t>鲫鱼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42569115">
            <w:pPr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18.50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44A6E8EB">
            <w:pPr>
              <w:spacing w:line="120" w:lineRule="auto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17.50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22D37BFA">
            <w:pPr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15.00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1834A6">
            <w:pPr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lang w:val="en-US" w:eastAsia="zh-CN"/>
              </w:rPr>
              <w:t>5.71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59A55DC1">
            <w:pPr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lang w:val="en-US" w:eastAsia="zh-CN"/>
              </w:rPr>
              <w:t>23.33</w:t>
            </w:r>
          </w:p>
        </w:tc>
      </w:tr>
    </w:tbl>
    <w:p w14:paraId="7C4AAD05">
      <w:pPr>
        <w:jc w:val="center"/>
        <w:rPr>
          <w:rStyle w:val="4"/>
          <w:rFonts w:ascii="Times New Roman" w:hAnsi="Times New Roman" w:eastAsia="仿宋_GB2312"/>
          <w:b/>
        </w:rPr>
      </w:pPr>
    </w:p>
    <w:p w14:paraId="6F767A19">
      <w:pPr>
        <w:spacing w:line="120" w:lineRule="auto"/>
        <w:jc w:val="center"/>
        <w:rPr>
          <w:rFonts w:ascii="黑体" w:hAnsi="黑体" w:eastAsia="黑体" w:cs="黑体"/>
          <w:sz w:val="24"/>
          <w:szCs w:val="24"/>
        </w:rPr>
      </w:pPr>
    </w:p>
    <w:p w14:paraId="0D2F5CA5">
      <w:pPr>
        <w:spacing w:line="120" w:lineRule="auto"/>
        <w:jc w:val="center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z w:val="24"/>
          <w:szCs w:val="24"/>
        </w:rPr>
        <w:t>表2</w:t>
      </w:r>
      <w:r>
        <w:rPr>
          <w:rFonts w:hint="eastAsia" w:ascii="黑体" w:hAnsi="黑体" w:eastAsia="黑体" w:cs="黑体"/>
          <w:sz w:val="24"/>
          <w:szCs w:val="24"/>
        </w:rPr>
        <w:t>蔬菜产地市场价格</w:t>
      </w:r>
    </w:p>
    <w:p w14:paraId="6FE86D08">
      <w:pPr>
        <w:spacing w:line="380" w:lineRule="exact"/>
        <w:jc w:val="right"/>
        <w:rPr>
          <w:rFonts w:ascii="仿宋_GB2312" w:hAnsi="宋体" w:eastAsia="仿宋_GB2312"/>
          <w:b/>
          <w:bCs/>
          <w:kern w:val="0"/>
          <w:sz w:val="22"/>
        </w:rPr>
      </w:pPr>
      <w:r>
        <w:rPr>
          <w:rFonts w:hint="eastAsia" w:ascii="仿宋_GB2312" w:hAnsi="宋体" w:eastAsia="仿宋_GB2312"/>
          <w:b/>
          <w:bCs/>
          <w:kern w:val="0"/>
          <w:sz w:val="22"/>
        </w:rPr>
        <w:t>单位：元/公斤，%</w:t>
      </w:r>
    </w:p>
    <w:tbl>
      <w:tblPr>
        <w:tblStyle w:val="2"/>
        <w:tblW w:w="86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232"/>
        <w:gridCol w:w="1134"/>
        <w:gridCol w:w="1276"/>
        <w:gridCol w:w="1615"/>
        <w:gridCol w:w="1645"/>
      </w:tblGrid>
      <w:tr w14:paraId="36B3E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4E3EBD56">
            <w:pPr>
              <w:spacing w:line="12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</w:rPr>
              <w:t>品种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7EFB0250">
            <w:pPr>
              <w:spacing w:line="12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</w:rPr>
              <w:t>本期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31FFA3">
            <w:pPr>
              <w:spacing w:line="12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</w:rPr>
              <w:t>上期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5DD6DD">
            <w:pPr>
              <w:spacing w:line="12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</w:rPr>
              <w:t>同期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9D3EDD9">
            <w:pPr>
              <w:spacing w:line="12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</w:rPr>
              <w:t>环比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2414DBBB">
            <w:pPr>
              <w:spacing w:line="12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</w:rPr>
              <w:t>同比</w:t>
            </w:r>
          </w:p>
        </w:tc>
      </w:tr>
      <w:tr w14:paraId="3CF85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095E6D6C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小白菜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A9334F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1.81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4ACA67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1.87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502C5B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1.97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69DC91A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-3.20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1FD231F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-8.10</w:t>
            </w:r>
          </w:p>
        </w:tc>
      </w:tr>
      <w:tr w14:paraId="6A0CB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C1F3CC7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菠菜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60A6ED8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2.08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71B851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2.46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D81ECC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2.21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734DA6D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-15.35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25FFF20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-6.06</w:t>
            </w:r>
          </w:p>
        </w:tc>
      </w:tr>
      <w:tr w14:paraId="272FC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7B448427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菜豆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D53A9C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7.33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B81593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7.97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F9CE23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7.13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6ACDA2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-7.96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734CB3C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2.85</w:t>
            </w:r>
          </w:p>
        </w:tc>
      </w:tr>
      <w:tr w14:paraId="4B08A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721493EC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大葱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900DF0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2.03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FED28A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2.45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007DB2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1.45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9E45FA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-17.02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4D302B2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40.16</w:t>
            </w:r>
          </w:p>
        </w:tc>
      </w:tr>
      <w:tr w14:paraId="33418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F870B74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白萝卜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F7E382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1.26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59E85A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1.34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FB7B12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1.27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98EE60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-5.96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42A2901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-0.23</w:t>
            </w:r>
          </w:p>
        </w:tc>
      </w:tr>
      <w:tr w14:paraId="7C48E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4356817E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冬瓜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16D03F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2.49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CABBFE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2.69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E25506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2.09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7FF3761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-7.45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3A1A50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19.18</w:t>
            </w:r>
          </w:p>
        </w:tc>
      </w:tr>
      <w:tr w14:paraId="0E3C1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61E5BDBD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</w:rPr>
              <w:t>西红柿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C05C0D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4.64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511834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4.68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13B78E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4.57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83C0DF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-0.79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19C448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1.63</w:t>
            </w:r>
          </w:p>
        </w:tc>
      </w:tr>
      <w:tr w14:paraId="163D5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7DF727AE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胡萝卜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5CD7C6A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2.42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E86C06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2.51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5EE5AF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1.93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6DE4A7D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-3.64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0A093AA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25.33</w:t>
            </w:r>
          </w:p>
        </w:tc>
      </w:tr>
      <w:tr w14:paraId="4D6CD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72DDEFA9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黄瓜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5F8B4DE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3.11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350F49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3.33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0F0187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2.83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2262C78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-6.44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5ED674B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9.99</w:t>
            </w:r>
          </w:p>
        </w:tc>
      </w:tr>
      <w:tr w14:paraId="3C3D0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2A5ED53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茴香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2BC61F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2.88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DCC8C1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3.33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CE7F53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2.16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E9C640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-13.40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0314515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33.51</w:t>
            </w:r>
          </w:p>
        </w:tc>
      </w:tr>
      <w:tr w14:paraId="4FD2F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4A4F5FCA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结球甘蓝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4ABE8F5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1.52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DFF75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1.64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8D8B55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2.31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BB57BB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-7.16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6FB8E34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-34.16</w:t>
            </w:r>
          </w:p>
        </w:tc>
      </w:tr>
      <w:tr w14:paraId="44A4E8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0E723CD6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韭菜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53FE577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4.50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7918D0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4.73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8F2C8F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3.88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D8CC43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-4.89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2568AE7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15.91</w:t>
            </w:r>
          </w:p>
        </w:tc>
      </w:tr>
      <w:tr w14:paraId="2E7AC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78AE28E7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茄子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5E1C022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3.05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F3EA1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3.79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7CE033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3.68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1919D20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-19.55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1CCAE6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-17.17</w:t>
            </w:r>
          </w:p>
        </w:tc>
      </w:tr>
      <w:tr w14:paraId="1F9A2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346070C6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芹菜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5D91DB6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1.43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B21B4A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1.63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1C63D7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3.03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E66B8C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-12.13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0B41837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-52.92</w:t>
            </w:r>
          </w:p>
        </w:tc>
      </w:tr>
      <w:tr w14:paraId="7DD9D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00D44C00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甜椒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187EC1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3.98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F2C293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4.36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233A82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4.07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7D1A47F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-8.78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1CC87F7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-2.32</w:t>
            </w:r>
          </w:p>
        </w:tc>
      </w:tr>
      <w:tr w14:paraId="528D0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57B0AFE1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莴笋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C9CF0B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1.75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80085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2.10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FD77A1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2.29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AF540B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-16.46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2211581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-23.35</w:t>
            </w:r>
          </w:p>
        </w:tc>
      </w:tr>
      <w:tr w14:paraId="0CE9E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85D4650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西葫芦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2B9212A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1.87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F5F3AF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A544FF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2.36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3AE4A3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-6.58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1E22205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-21.04</w:t>
            </w:r>
          </w:p>
        </w:tc>
      </w:tr>
      <w:tr w14:paraId="17C68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087FC03F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大白菜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D8868D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5C6BAF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1.21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BEA688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1.35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27083EF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-2.37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3AE48A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-12.71</w:t>
            </w:r>
          </w:p>
        </w:tc>
      </w:tr>
      <w:tr w14:paraId="21409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0B919345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长辣椒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45382E9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3.42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6BD420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3.69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0DF096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3.53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70DA24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-7.36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553FAC7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-3.31</w:t>
            </w:r>
          </w:p>
        </w:tc>
      </w:tr>
      <w:tr w14:paraId="4165F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03385CC4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洋葱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499CD25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1.76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D7FEEC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1.93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07BC50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2.44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1F182D5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-8.75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7E00AFB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-27.99</w:t>
            </w:r>
          </w:p>
        </w:tc>
      </w:tr>
      <w:tr w14:paraId="216B7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0A396B8B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青萝卜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519FED7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2.29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A8F648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2.40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E6F8E1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1.69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2485079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-4.76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7849E84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35.30</w:t>
            </w:r>
          </w:p>
        </w:tc>
      </w:tr>
    </w:tbl>
    <w:p w14:paraId="716B5EAB">
      <w:pPr>
        <w:jc w:val="center"/>
        <w:rPr>
          <w:rStyle w:val="4"/>
          <w:rFonts w:ascii="Times New Roman" w:hAnsi="Times New Roman" w:eastAsia="仿宋_GB2312"/>
          <w:b/>
          <w:sz w:val="32"/>
          <w:szCs w:val="32"/>
        </w:rPr>
      </w:pPr>
    </w:p>
    <w:p w14:paraId="5AC2CDC9">
      <w:pPr>
        <w:jc w:val="center"/>
        <w:rPr>
          <w:rStyle w:val="4"/>
          <w:rFonts w:ascii="黑体" w:hAnsi="黑体" w:eastAsia="黑体" w:cs="黑体"/>
          <w:bCs/>
        </w:rPr>
      </w:pPr>
      <w:r>
        <w:drawing>
          <wp:inline distT="0" distB="0" distL="114300" distR="114300">
            <wp:extent cx="6047740" cy="1800225"/>
            <wp:effectExtent l="0" t="0" r="10160" b="952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91DB2">
      <w:pPr>
        <w:jc w:val="center"/>
        <w:rPr>
          <w:rStyle w:val="4"/>
          <w:rFonts w:ascii="黑体" w:hAnsi="黑体" w:eastAsia="黑体" w:cs="黑体"/>
          <w:bCs/>
        </w:rPr>
      </w:pPr>
      <w:r>
        <w:rPr>
          <w:rStyle w:val="4"/>
          <w:rFonts w:hint="eastAsia" w:ascii="黑体" w:hAnsi="黑体" w:eastAsia="黑体" w:cs="黑体"/>
          <w:bCs/>
        </w:rPr>
        <w:t>图1 蔬菜田头价格走势</w:t>
      </w:r>
    </w:p>
    <w:p w14:paraId="7291DD0F">
      <w:pPr>
        <w:jc w:val="center"/>
        <w:rPr>
          <w:rStyle w:val="4"/>
          <w:rFonts w:ascii="黑体" w:hAnsi="黑体" w:eastAsia="黑体" w:cs="黑体"/>
          <w:bCs/>
        </w:rPr>
      </w:pPr>
      <w:r>
        <w:drawing>
          <wp:inline distT="0" distB="0" distL="114300" distR="114300">
            <wp:extent cx="6047740" cy="1800225"/>
            <wp:effectExtent l="0" t="0" r="10160" b="9525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189CF">
      <w:pPr>
        <w:jc w:val="center"/>
        <w:rPr>
          <w:rStyle w:val="4"/>
          <w:rFonts w:ascii="黑体" w:hAnsi="黑体" w:eastAsia="黑体" w:cs="黑体"/>
          <w:bCs/>
        </w:rPr>
      </w:pPr>
      <w:r>
        <w:rPr>
          <w:rStyle w:val="4"/>
          <w:rFonts w:hint="eastAsia" w:ascii="黑体" w:hAnsi="黑体" w:eastAsia="黑体" w:cs="黑体"/>
          <w:bCs/>
        </w:rPr>
        <w:t>图2 生猪价格走势</w:t>
      </w:r>
    </w:p>
    <w:p w14:paraId="5DEFF8F1">
      <w:pPr>
        <w:jc w:val="center"/>
        <w:rPr>
          <w:rStyle w:val="4"/>
          <w:rFonts w:ascii="黑体" w:hAnsi="黑体" w:eastAsia="黑体" w:cs="黑体"/>
          <w:bCs/>
        </w:rPr>
      </w:pPr>
      <w:r>
        <w:drawing>
          <wp:inline distT="0" distB="0" distL="114300" distR="114300">
            <wp:extent cx="6047740" cy="1800225"/>
            <wp:effectExtent l="0" t="0" r="10160" b="9525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180E8">
      <w:pPr>
        <w:jc w:val="center"/>
        <w:rPr>
          <w:rStyle w:val="4"/>
          <w:rFonts w:ascii="黑体" w:hAnsi="黑体" w:eastAsia="黑体" w:cs="黑体"/>
          <w:bCs/>
        </w:rPr>
      </w:pPr>
      <w:r>
        <w:rPr>
          <w:rStyle w:val="4"/>
          <w:rFonts w:hint="eastAsia" w:ascii="黑体" w:hAnsi="黑体" w:eastAsia="黑体" w:cs="黑体"/>
          <w:bCs/>
        </w:rPr>
        <w:t>图3 鸡蛋出场价格走势</w:t>
      </w:r>
    </w:p>
    <w:p w14:paraId="0557FA37">
      <w:pPr>
        <w:jc w:val="center"/>
        <w:rPr>
          <w:rStyle w:val="4"/>
          <w:rFonts w:ascii="Times New Roman" w:hAnsi="Times New Roman" w:eastAsia="仿宋_GB2312"/>
          <w:b/>
        </w:rPr>
      </w:pPr>
    </w:p>
    <w:p w14:paraId="5571DBD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13706"/>
    <w:rsid w:val="6C51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autoRedefine/>
    <w:qFormat/>
    <w:uiPriority w:val="0"/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2025-05-20T08:11:00Z</dcterms:created>
  <dc:creator>jiangyongmeimei</dc:creator>
  <cp:lastModifiedBy>jiangyongmeimei</cp:lastModifiedBy>
  <dcterms:modified xsi:type="dcterms:W3CDTF">2025-05-20T08:11:28Z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35569497CFA5413C9D1FD73FD05E76A2_11</vt:lpwstr>
  </property>
  <property fmtid="{D5CDD505-2E9C-101B-9397-08002B2CF9AE}" pid="4" name="KSOTemplateDocerSaveRecord">
    <vt:lpwstr>eyJoZGlkIjoiNjJhOGE4MWI4MDcwMWVjODUwMTU3NjMyYTk4ZDdkNjEiLCJ1c2VySWQiOiIxMjI2NDE2MDkwIn0=</vt:lpwstr>
  </property>
</Properties>
</file>