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B4F2">
      <w:pPr>
        <w:spacing w:line="560" w:lineRule="exact"/>
        <w:jc w:val="center"/>
        <w:rPr>
          <w:rFonts w:ascii="仿宋_GB2312" w:hAnsi="宋体" w:eastAsia="仿宋_GB2312" w:cs="黑体"/>
          <w:kern w:val="0"/>
          <w:sz w:val="32"/>
          <w:szCs w:val="32"/>
          <w:lang w:bidi="ar"/>
        </w:rPr>
      </w:pPr>
    </w:p>
    <w:p w14:paraId="7EE2E3DB">
      <w:pPr>
        <w:spacing w:line="560" w:lineRule="exact"/>
        <w:jc w:val="center"/>
        <w:rPr>
          <w:rFonts w:ascii="方正小标宋简体" w:hAnsi="Calibri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天津市农机购置与应用补贴“优机”</w:t>
      </w:r>
    </w:p>
    <w:p w14:paraId="3421F331">
      <w:pPr>
        <w:spacing w:line="560" w:lineRule="exact"/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成本效益评价制度</w:t>
      </w:r>
    </w:p>
    <w:p w14:paraId="752F06A8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 w14:paraId="15BFD99A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第一条 </w:t>
      </w:r>
      <w:r>
        <w:rPr>
          <w:rFonts w:ascii="黑体" w:hAnsi="黑体" w:eastAsia="黑体" w:cs="楷体_GB2312"/>
          <w:sz w:val="32"/>
          <w:szCs w:val="32"/>
        </w:rPr>
        <w:t xml:space="preserve"> </w:t>
      </w:r>
      <w:r>
        <w:rPr>
          <w:rFonts w:hint="eastAsia" w:ascii="黑体" w:hAnsi="黑体" w:eastAsia="黑体" w:cs="楷体_GB2312"/>
          <w:sz w:val="32"/>
          <w:szCs w:val="32"/>
        </w:rPr>
        <w:t>目的依据</w:t>
      </w:r>
    </w:p>
    <w:p w14:paraId="2D2B55CE"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为贯彻落实“优机优补”政策要求，有效发挥“优机”在节本增效、改善环境等方面的作用，结合我市农业生产实际，制定本制度。</w:t>
      </w:r>
    </w:p>
    <w:p w14:paraId="3B2D6852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第二条 </w:t>
      </w:r>
      <w:r>
        <w:rPr>
          <w:rFonts w:ascii="黑体" w:hAnsi="黑体" w:eastAsia="黑体" w:cs="楷体_GB2312"/>
          <w:sz w:val="32"/>
          <w:szCs w:val="32"/>
        </w:rPr>
        <w:t xml:space="preserve"> </w:t>
      </w:r>
      <w:r>
        <w:rPr>
          <w:rFonts w:hint="eastAsia" w:ascii="黑体" w:hAnsi="黑体" w:eastAsia="黑体" w:cs="楷体_GB2312"/>
          <w:sz w:val="32"/>
          <w:szCs w:val="32"/>
        </w:rPr>
        <w:t>适用范围</w:t>
      </w:r>
    </w:p>
    <w:p w14:paraId="02972A1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适用于已纳入“优机优补”范围的产品以及补短板创新产品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2E2EE72E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第三条 </w:t>
      </w:r>
      <w:r>
        <w:rPr>
          <w:rFonts w:ascii="黑体" w:hAnsi="黑体" w:eastAsia="黑体" w:cs="楷体_GB2312"/>
          <w:sz w:val="32"/>
          <w:szCs w:val="32"/>
        </w:rPr>
        <w:t xml:space="preserve"> </w:t>
      </w:r>
      <w:r>
        <w:rPr>
          <w:rFonts w:hint="eastAsia" w:ascii="黑体" w:hAnsi="黑体" w:eastAsia="黑体" w:cs="楷体_GB2312"/>
          <w:sz w:val="32"/>
          <w:szCs w:val="32"/>
        </w:rPr>
        <w:t>实施主体</w:t>
      </w:r>
    </w:p>
    <w:p w14:paraId="0110453F">
      <w:pPr>
        <w:ind w:firstLine="640" w:firstLineChars="200"/>
        <w:rPr>
          <w:rFonts w:ascii="华文仿宋" w:hAnsi="华文仿宋" w:eastAsia="华文仿宋" w:cs="仿宋_GB2312"/>
          <w:sz w:val="32"/>
          <w:szCs w:val="32"/>
        </w:rPr>
      </w:pPr>
      <w:r>
        <w:rPr>
          <w:rFonts w:hint="eastAsia" w:ascii="华文仿宋" w:hAnsi="华文仿宋" w:eastAsia="华文仿宋" w:cs="仿宋_GB2312"/>
          <w:sz w:val="32"/>
          <w:szCs w:val="32"/>
        </w:rPr>
        <w:t>市农业农村委每年组织开展成本效益评价工作并公布结果，委托第三方机构开展实地调查评价。</w:t>
      </w:r>
    </w:p>
    <w:p w14:paraId="71AD2B12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第四条  </w:t>
      </w:r>
      <w:r>
        <w:rPr>
          <w:rFonts w:ascii="黑体" w:hAnsi="黑体" w:eastAsia="黑体" w:cs="楷体_GB2312"/>
          <w:sz w:val="32"/>
          <w:szCs w:val="32"/>
        </w:rPr>
        <w:t>评价流程</w:t>
      </w:r>
    </w:p>
    <w:p w14:paraId="12AB8ABB">
      <w:pPr>
        <w:widowControl/>
        <w:spacing w:line="560" w:lineRule="exact"/>
        <w:ind w:right="194" w:firstLine="63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确认调查对象。每年度对享受“优机”补贴且达到一定使用时间或作业量的用户开展抽样调查，调查比例不低于当年度该型号机具补贴总数的15%，低于10台的全部调查。</w:t>
      </w:r>
    </w:p>
    <w:p w14:paraId="1CB36213">
      <w:pPr>
        <w:widowControl/>
        <w:spacing w:line="560" w:lineRule="exact"/>
        <w:ind w:right="194" w:firstLine="63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开展调查分析。第三方机构开展实地调查评价，填写《“优机”成本效益调查表》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-1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，并对收集的数据进行完整性和准确性审核，对“优机”数据分析与汇总，填写《“优机”成本效益评价表》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4-2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，出具“优机”成本效益评价报告。</w:t>
      </w:r>
    </w:p>
    <w:p w14:paraId="6A2D74CB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第五条 </w:t>
      </w:r>
      <w:r>
        <w:rPr>
          <w:rFonts w:ascii="黑体" w:hAnsi="黑体" w:eastAsia="黑体" w:cs="楷体_GB2312"/>
          <w:sz w:val="32"/>
          <w:szCs w:val="32"/>
        </w:rPr>
        <w:t xml:space="preserve"> </w:t>
      </w:r>
      <w:r>
        <w:rPr>
          <w:rFonts w:hint="eastAsia" w:ascii="黑体" w:hAnsi="黑体" w:eastAsia="黑体" w:cs="楷体_GB2312"/>
          <w:sz w:val="32"/>
          <w:szCs w:val="32"/>
        </w:rPr>
        <w:t>评价指标</w:t>
      </w:r>
    </w:p>
    <w:p w14:paraId="02B0EA1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主要对机具“成本效益比”进行评价，根据当年度机具实际产生的成本与预期收益，计算成本效益比，成本效益比计算公式为：</w:t>
      </w:r>
    </w:p>
    <w:p w14:paraId="6FF9FCA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成本效益比=年度预期收入÷年度成本。</w:t>
      </w:r>
    </w:p>
    <w:p w14:paraId="3484D61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其中年度预期收入为机具投入使用后因作业产生的直接收益，年度成本主要包括使用成本、维修保养成本与折旧成本三个方面。</w:t>
      </w:r>
    </w:p>
    <w:p w14:paraId="12AA1AA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使用成本。机具投入使用后实际产生的燃油、用电、技术服务、安装调试及配套零部件购买等费用。可通过查阅发票、台账、缴费凭证等方式获取。</w:t>
      </w:r>
    </w:p>
    <w:p w14:paraId="086245D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维修保养成本。机具投入使用后实际产生的各项维修、保养费用。可通过服务沟通、查阅维修保养单据、缴费记录等方式获取。</w:t>
      </w:r>
    </w:p>
    <w:p w14:paraId="319DABF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折旧成本。机具因年限、磨损等原因产生的价值损耗。采用直线折旧法计算年折旧成本，计算公式为：</w:t>
      </w:r>
    </w:p>
    <w:p w14:paraId="43A69B8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年折旧成本=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购买原值-预计净残值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÷预计使用年限</w:t>
      </w:r>
    </w:p>
    <w:p w14:paraId="465A86A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机具的购买原值，以享受补贴后用户实际支付购机款为准，预计净残值以当地市场价格为准，机具预计使用年限以三包凭证使用年限为准。</w:t>
      </w:r>
    </w:p>
    <w:p w14:paraId="6ED78B2D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 xml:space="preserve">第六条  </w:t>
      </w:r>
      <w:r>
        <w:rPr>
          <w:rFonts w:ascii="黑体" w:hAnsi="黑体" w:eastAsia="黑体" w:cs="楷体_GB2312"/>
          <w:sz w:val="32"/>
          <w:szCs w:val="32"/>
        </w:rPr>
        <w:t>评价标准</w:t>
      </w:r>
    </w:p>
    <w:p w14:paraId="7355E5D3">
      <w:pPr>
        <w:widowControl/>
        <w:spacing w:line="560" w:lineRule="exact"/>
        <w:ind w:right="194" w:firstLine="630"/>
        <w:rPr>
          <w:rFonts w:ascii="Times New Roman" w:hAnsi="Times New Roman" w:eastAsia="仿宋_GB2312" w:cs="Times New Roman"/>
          <w:spacing w:val="19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将列入“优机优补”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范围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的机具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按照成本效益比进行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赋分评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价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具体赋分标准如下：</w:t>
      </w:r>
    </w:p>
    <w:p w14:paraId="32F18A01">
      <w:pPr>
        <w:widowControl/>
        <w:spacing w:line="560" w:lineRule="exact"/>
        <w:ind w:right="194" w:firstLine="630"/>
        <w:rPr>
          <w:rFonts w:ascii="Times New Roman" w:hAnsi="Times New Roman" w:eastAsia="仿宋_GB2312" w:cs="Times New Roman"/>
          <w:spacing w:val="1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成本效益比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=1，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基准得分90分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。</w:t>
      </w:r>
    </w:p>
    <w:p w14:paraId="259F9E56">
      <w:pPr>
        <w:widowControl/>
        <w:spacing w:line="560" w:lineRule="exact"/>
        <w:ind w:right="194" w:firstLine="630"/>
        <w:rPr>
          <w:rFonts w:ascii="Times New Roman" w:hAnsi="Times New Roman" w:eastAsia="仿宋_GB2312" w:cs="Times New Roman"/>
          <w:spacing w:val="19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成本效益比</w:t>
      </w:r>
      <w:r>
        <w:rPr>
          <w:rFonts w:hint="eastAsia" w:ascii="仿宋_GB2312" w:hAnsi="Times New Roman" w:eastAsia="仿宋_GB2312" w:cs="Times New Roman"/>
          <w:spacing w:val="19"/>
          <w:sz w:val="32"/>
          <w:szCs w:val="32"/>
        </w:rPr>
        <w:t>≥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每增加0.1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得分加1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最高100分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（</w:t>
      </w:r>
      <w:bookmarkStart w:id="0" w:name="OLE_LINK10"/>
      <w:r>
        <w:rPr>
          <w:rFonts w:ascii="Times New Roman" w:hAnsi="Times New Roman" w:eastAsia="仿宋_GB2312" w:cs="Times New Roman"/>
          <w:spacing w:val="19"/>
          <w:sz w:val="32"/>
          <w:szCs w:val="32"/>
        </w:rPr>
        <w:t>保留小数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点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后1位</w:t>
      </w:r>
      <w:bookmarkEnd w:id="0"/>
      <w:r>
        <w:rPr>
          <w:rFonts w:hint="eastAsia" w:ascii="Times New Roman" w:hAnsi="Times New Roman" w:eastAsia="仿宋_GB2312" w:cs="Times New Roman"/>
          <w:spacing w:val="19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。</w:t>
      </w:r>
    </w:p>
    <w:p w14:paraId="58552EDE">
      <w:pPr>
        <w:widowControl/>
        <w:spacing w:line="560" w:lineRule="exact"/>
        <w:ind w:right="194"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pacing w:val="19"/>
          <w:sz w:val="32"/>
          <w:szCs w:val="32"/>
        </w:rPr>
        <w:t>≤</w:t>
      </w:r>
      <w:r>
        <w:rPr>
          <w:rFonts w:ascii="Times New Roman" w:hAnsi="Times New Roman" w:eastAsia="仿宋_GB2312" w:cs="Times New Roman"/>
          <w:spacing w:val="19"/>
          <w:sz w:val="32"/>
          <w:szCs w:val="32"/>
        </w:rPr>
        <w:t>机具成本效益比&lt;1</w:t>
      </w:r>
      <w:r>
        <w:rPr>
          <w:rFonts w:hint="eastAsia" w:ascii="Times New Roman" w:hAnsi="Times New Roman" w:eastAsia="仿宋_GB2312" w:cs="Times New Roman"/>
          <w:spacing w:val="1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29"/>
          <w:sz w:val="32"/>
          <w:szCs w:val="32"/>
        </w:rPr>
        <w:t>每减少0.1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29"/>
          <w:sz w:val="32"/>
          <w:szCs w:val="32"/>
        </w:rPr>
        <w:t>得分减2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29"/>
          <w:sz w:val="32"/>
          <w:szCs w:val="32"/>
        </w:rPr>
        <w:t>成本效益比=0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pacing w:val="29"/>
          <w:sz w:val="32"/>
          <w:szCs w:val="32"/>
        </w:rPr>
        <w:t>得0分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</w:rPr>
        <w:t>保留小数点后1位</w:t>
      </w:r>
      <w:r>
        <w:rPr>
          <w:rFonts w:hint="eastAsia" w:ascii="Times New Roman" w:hAnsi="Times New Roman" w:eastAsia="仿宋_GB2312" w:cs="Times New Roman"/>
          <w:spacing w:val="29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29"/>
          <w:sz w:val="32"/>
          <w:szCs w:val="32"/>
        </w:rPr>
        <w:t>。</w:t>
      </w:r>
    </w:p>
    <w:p w14:paraId="1BBBC1C0">
      <w:pPr>
        <w:widowControl/>
        <w:spacing w:line="560" w:lineRule="exact"/>
        <w:ind w:right="244" w:firstLine="63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11"/>
          <w:sz w:val="32"/>
          <w:szCs w:val="32"/>
        </w:rPr>
        <w:t>（四）</w:t>
      </w:r>
      <w:r>
        <w:rPr>
          <w:rFonts w:ascii="Times New Roman" w:hAnsi="Times New Roman" w:eastAsia="仿宋_GB2312" w:cs="Times New Roman"/>
          <w:spacing w:val="11"/>
          <w:sz w:val="32"/>
          <w:szCs w:val="32"/>
        </w:rPr>
        <w:t>同一型号机具最终得分需根据抽样调查数量计算平均</w:t>
      </w:r>
      <w:r>
        <w:rPr>
          <w:rFonts w:ascii="Times New Roman" w:hAnsi="Times New Roman" w:eastAsia="仿宋_GB2312" w:cs="Times New Roman"/>
          <w:spacing w:val="13"/>
          <w:sz w:val="28"/>
          <w:szCs w:val="28"/>
        </w:rPr>
        <w:t>分值。</w:t>
      </w:r>
    </w:p>
    <w:p w14:paraId="5AB41F06">
      <w:pPr>
        <w:widowControl/>
        <w:spacing w:line="560" w:lineRule="exact"/>
        <w:ind w:firstLine="640" w:firstLineChars="200"/>
        <w:rPr>
          <w:rFonts w:ascii="黑体" w:hAnsi="黑体" w:eastAsia="黑体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第七条  评价</w:t>
      </w:r>
      <w:r>
        <w:rPr>
          <w:rFonts w:ascii="黑体" w:hAnsi="黑体" w:eastAsia="黑体" w:cs="楷体_GB2312"/>
          <w:sz w:val="32"/>
          <w:szCs w:val="32"/>
        </w:rPr>
        <w:t>结果运用</w:t>
      </w:r>
    </w:p>
    <w:p w14:paraId="663B9EE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（一）综合得分≥</w:t>
      </w:r>
      <w:r>
        <w:rPr>
          <w:rFonts w:ascii="Times New Roman" w:hAnsi="Times New Roman" w:eastAsia="仿宋_GB2312" w:cs="Times New Roman"/>
          <w:sz w:val="32"/>
          <w:szCs w:val="32"/>
        </w:rPr>
        <w:t>90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分：保留“优机”资格。</w:t>
      </w:r>
    </w:p>
    <w:p w14:paraId="5303705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</w:rPr>
        <w:t>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分≤综合得分</w:t>
      </w:r>
      <w:r>
        <w:rPr>
          <w:rFonts w:ascii="Times New Roman" w:hAnsi="Times New Roman" w:eastAsia="仿宋_GB2312" w:cs="Times New Roman"/>
          <w:sz w:val="32"/>
          <w:szCs w:val="32"/>
        </w:rPr>
        <w:t>&lt;90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分：限期3个月整改，整改合格后保留“优机”资格，第二年得分仍低于</w:t>
      </w:r>
      <w:r>
        <w:rPr>
          <w:rFonts w:ascii="Times New Roman" w:hAnsi="Times New Roman" w:eastAsia="仿宋_GB2312" w:cs="Times New Roman"/>
          <w:sz w:val="32"/>
          <w:szCs w:val="32"/>
        </w:rPr>
        <w:t>90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分，直接退出。</w:t>
      </w:r>
    </w:p>
    <w:p w14:paraId="101772E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（三）综合得分＜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0分：取消“优机”资格，不得重新申报。对取消“优机”资格的产品，应当通知生产企业，企业有异议的，应当在收到通知后15个工作日内书面提出，逾期未提出的，视为无异议。</w:t>
      </w:r>
    </w:p>
    <w:p w14:paraId="09EB838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E29657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-1“优机”成本效益调查表</w:t>
      </w:r>
    </w:p>
    <w:p w14:paraId="371FB6E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-2“优机”成本效益评价表</w:t>
      </w:r>
    </w:p>
    <w:p w14:paraId="5892F4D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7B6D1BA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0" w:h="16830"/>
          <w:pgMar w:top="1701" w:right="1418" w:bottom="1418" w:left="1418" w:header="0" w:footer="767" w:gutter="0"/>
          <w:cols w:space="720" w:num="1"/>
          <w:docGrid w:linePitch="286" w:charSpace="0"/>
        </w:sectPr>
      </w:pPr>
    </w:p>
    <w:p w14:paraId="0F09C130">
      <w:pPr>
        <w:widowControl/>
        <w:adjustRightInd w:val="0"/>
        <w:snapToGrid w:val="0"/>
        <w:spacing w:line="560" w:lineRule="exact"/>
        <w:rPr>
          <w:rFonts w:ascii="仿宋_GB2312" w:hAnsi="宋体" w:eastAsia="仿宋_GB2312" w:cs="黑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黑体"/>
          <w:kern w:val="0"/>
          <w:sz w:val="32"/>
          <w:szCs w:val="32"/>
          <w:lang w:bidi="ar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4-1：</w:t>
      </w:r>
    </w:p>
    <w:p w14:paraId="49D3C287">
      <w:pPr>
        <w:widowControl/>
        <w:kinsoku w:val="0"/>
        <w:autoSpaceDE w:val="0"/>
        <w:autoSpaceDN w:val="0"/>
        <w:adjustRightInd w:val="0"/>
        <w:snapToGrid w:val="0"/>
        <w:spacing w:before="136" w:line="218" w:lineRule="auto"/>
        <w:ind w:left="1861"/>
        <w:jc w:val="left"/>
        <w:textAlignment w:val="baseline"/>
        <w:rPr>
          <w:rFonts w:ascii="方正小标宋简体" w:hAnsi="宋体" w:eastAsia="方正小标宋简体" w:cs="宋体"/>
          <w:bCs/>
          <w:snapToGrid w:val="0"/>
          <w:color w:val="000000"/>
          <w:spacing w:val="15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napToGrid w:val="0"/>
          <w:color w:val="000000"/>
          <w:spacing w:val="15"/>
          <w:kern w:val="0"/>
          <w:sz w:val="36"/>
          <w:szCs w:val="36"/>
        </w:rPr>
        <w:t>“优机”成本效益调查表</w:t>
      </w:r>
    </w:p>
    <w:p w14:paraId="1AE99638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/>
        <w:ind w:right="11"/>
        <w:textAlignment w:val="baseline"/>
        <w:rPr>
          <w:rFonts w:ascii="仿宋_GB2312" w:hAnsi="宋体" w:eastAsia="仿宋_GB2312" w:cs="宋体"/>
          <w:snapToGrid w:val="0"/>
          <w:color w:val="000000"/>
          <w:spacing w:val="7"/>
          <w:kern w:val="0"/>
          <w:sz w:val="28"/>
          <w:szCs w:val="28"/>
          <w:lang w:eastAsia="en-US"/>
        </w:rPr>
      </w:pPr>
      <w:r>
        <w:rPr>
          <w:rFonts w:hint="eastAsia" w:ascii="仿宋_GB2312" w:hAnsi="宋体" w:eastAsia="仿宋_GB2312" w:cs="宋体"/>
          <w:snapToGrid w:val="0"/>
          <w:color w:val="000000"/>
          <w:spacing w:val="7"/>
          <w:kern w:val="0"/>
          <w:sz w:val="28"/>
          <w:szCs w:val="28"/>
          <w:lang w:eastAsia="en-US"/>
        </w:rPr>
        <w:t>调查单位（盖章）：</w:t>
      </w:r>
    </w:p>
    <w:tbl>
      <w:tblPr>
        <w:tblStyle w:val="9"/>
        <w:tblW w:w="89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7"/>
        <w:gridCol w:w="2146"/>
        <w:gridCol w:w="2268"/>
        <w:gridCol w:w="1945"/>
      </w:tblGrid>
      <w:tr w14:paraId="3EBC3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637" w:type="dxa"/>
            <w:vAlign w:val="center"/>
          </w:tcPr>
          <w:p w14:paraId="3D77D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0"/>
                <w:kern w:val="0"/>
                <w:sz w:val="28"/>
                <w:szCs w:val="28"/>
                <w:lang w:eastAsia="en-US"/>
              </w:rPr>
              <w:t>购机用户</w:t>
            </w:r>
          </w:p>
        </w:tc>
        <w:tc>
          <w:tcPr>
            <w:tcW w:w="2146" w:type="dxa"/>
            <w:vAlign w:val="center"/>
          </w:tcPr>
          <w:p w14:paraId="661EA9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47FDF7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1" w:line="221" w:lineRule="auto"/>
              <w:ind w:left="60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1945" w:type="dxa"/>
            <w:vAlign w:val="center"/>
          </w:tcPr>
          <w:p w14:paraId="66EB879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7805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37" w:type="dxa"/>
            <w:vAlign w:val="center"/>
          </w:tcPr>
          <w:p w14:paraId="42E616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220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家庭住址</w:t>
            </w:r>
          </w:p>
        </w:tc>
        <w:tc>
          <w:tcPr>
            <w:tcW w:w="6359" w:type="dxa"/>
            <w:gridSpan w:val="3"/>
            <w:vAlign w:val="center"/>
          </w:tcPr>
          <w:p w14:paraId="18135F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4424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37" w:type="dxa"/>
            <w:vAlign w:val="center"/>
          </w:tcPr>
          <w:p w14:paraId="120650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机具大类</w:t>
            </w:r>
          </w:p>
        </w:tc>
        <w:tc>
          <w:tcPr>
            <w:tcW w:w="2146" w:type="dxa"/>
            <w:vAlign w:val="center"/>
          </w:tcPr>
          <w:p w14:paraId="72144A5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33F28D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60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机具小类</w:t>
            </w:r>
          </w:p>
        </w:tc>
        <w:tc>
          <w:tcPr>
            <w:tcW w:w="1945" w:type="dxa"/>
            <w:vAlign w:val="center"/>
          </w:tcPr>
          <w:p w14:paraId="41E3A61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29CE8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37" w:type="dxa"/>
            <w:vAlign w:val="center"/>
          </w:tcPr>
          <w:p w14:paraId="69A3D6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4" w:line="219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4"/>
                <w:kern w:val="0"/>
                <w:sz w:val="28"/>
                <w:szCs w:val="28"/>
                <w:lang w:eastAsia="en-US"/>
              </w:rPr>
              <w:t>机具品目</w:t>
            </w:r>
          </w:p>
        </w:tc>
        <w:tc>
          <w:tcPr>
            <w:tcW w:w="2146" w:type="dxa"/>
            <w:vAlign w:val="center"/>
          </w:tcPr>
          <w:p w14:paraId="40F04B6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E594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4" w:line="219" w:lineRule="auto"/>
              <w:ind w:left="60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28"/>
                <w:szCs w:val="28"/>
                <w:lang w:eastAsia="en-US"/>
              </w:rPr>
              <w:t>机具档次</w:t>
            </w:r>
          </w:p>
        </w:tc>
        <w:tc>
          <w:tcPr>
            <w:tcW w:w="1945" w:type="dxa"/>
            <w:vAlign w:val="center"/>
          </w:tcPr>
          <w:p w14:paraId="74F13D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0967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637" w:type="dxa"/>
            <w:vAlign w:val="center"/>
          </w:tcPr>
          <w:p w14:paraId="0BD9D6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7" w:line="219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生产厂家</w:t>
            </w:r>
          </w:p>
        </w:tc>
        <w:tc>
          <w:tcPr>
            <w:tcW w:w="2146" w:type="dxa"/>
            <w:vAlign w:val="center"/>
          </w:tcPr>
          <w:p w14:paraId="1D6624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06FB10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5" w:line="219" w:lineRule="auto"/>
              <w:ind w:left="60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机具型号</w:t>
            </w:r>
          </w:p>
        </w:tc>
        <w:tc>
          <w:tcPr>
            <w:tcW w:w="1945" w:type="dxa"/>
            <w:vAlign w:val="center"/>
          </w:tcPr>
          <w:p w14:paraId="12BF2F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492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37" w:type="dxa"/>
            <w:vAlign w:val="center"/>
          </w:tcPr>
          <w:p w14:paraId="76434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9" w:line="220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购置日期</w:t>
            </w:r>
          </w:p>
        </w:tc>
        <w:tc>
          <w:tcPr>
            <w:tcW w:w="2146" w:type="dxa"/>
            <w:vAlign w:val="center"/>
          </w:tcPr>
          <w:p w14:paraId="3E2861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C8C5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8" w:line="219" w:lineRule="auto"/>
              <w:ind w:left="45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1"/>
                <w:kern w:val="0"/>
                <w:sz w:val="28"/>
                <w:szCs w:val="28"/>
                <w:lang w:eastAsia="en-US"/>
              </w:rPr>
              <w:t>补贴额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1"/>
                <w:kern w:val="0"/>
                <w:sz w:val="28"/>
                <w:szCs w:val="28"/>
                <w:lang w:eastAsia="en-US"/>
              </w:rPr>
              <w:t>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1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45" w:type="dxa"/>
            <w:vAlign w:val="center"/>
          </w:tcPr>
          <w:p w14:paraId="398B16A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7B18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637" w:type="dxa"/>
            <w:vAlign w:val="center"/>
          </w:tcPr>
          <w:p w14:paraId="7CF95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19" w:lineRule="auto"/>
              <w:ind w:left="6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kern w:val="0"/>
                <w:sz w:val="28"/>
                <w:szCs w:val="28"/>
                <w:lang w:eastAsia="en-US"/>
              </w:rPr>
              <w:t>统计年度</w:t>
            </w:r>
          </w:p>
        </w:tc>
        <w:tc>
          <w:tcPr>
            <w:tcW w:w="2146" w:type="dxa"/>
            <w:vAlign w:val="center"/>
          </w:tcPr>
          <w:p w14:paraId="51199AE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13368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19" w:lineRule="auto"/>
              <w:ind w:left="2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购置成本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45" w:type="dxa"/>
            <w:vAlign w:val="center"/>
          </w:tcPr>
          <w:p w14:paraId="6349F1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56B9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37" w:type="dxa"/>
            <w:vAlign w:val="center"/>
          </w:tcPr>
          <w:p w14:paraId="5D2CC9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19" w:lineRule="auto"/>
              <w:ind w:right="9"/>
              <w:jc w:val="righ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en-US"/>
              </w:rPr>
              <w:t>维修保养成本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en-US"/>
              </w:rPr>
              <w:t>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46" w:type="dxa"/>
            <w:vAlign w:val="center"/>
          </w:tcPr>
          <w:p w14:paraId="578F8EE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60D289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8" w:line="219" w:lineRule="auto"/>
              <w:ind w:left="2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使用成本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45" w:type="dxa"/>
            <w:vAlign w:val="center"/>
          </w:tcPr>
          <w:p w14:paraId="7A06B63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470EE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2637" w:type="dxa"/>
            <w:vAlign w:val="center"/>
          </w:tcPr>
          <w:p w14:paraId="75B22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219" w:lineRule="auto"/>
              <w:ind w:right="9"/>
              <w:jc w:val="righ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en-US"/>
              </w:rPr>
              <w:t>直接作业收益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en-US"/>
              </w:rPr>
              <w:t>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7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46" w:type="dxa"/>
            <w:vAlign w:val="center"/>
          </w:tcPr>
          <w:p w14:paraId="3CA280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14:paraId="5AD84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9" w:line="219" w:lineRule="auto"/>
              <w:ind w:left="294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折旧成本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元</w:t>
            </w: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9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45" w:type="dxa"/>
            <w:vAlign w:val="center"/>
          </w:tcPr>
          <w:p w14:paraId="33D018E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2C50876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/>
        <w:ind w:right="11"/>
        <w:textAlignment w:val="baseline"/>
        <w:rPr>
          <w:rFonts w:ascii="仿宋_GB2312" w:hAnsi="宋体" w:eastAsia="仿宋_GB2312" w:cs="宋体"/>
          <w:snapToGrid w:val="0"/>
          <w:color w:val="000000"/>
          <w:spacing w:val="7"/>
          <w:kern w:val="0"/>
          <w:sz w:val="28"/>
          <w:szCs w:val="28"/>
          <w:lang w:eastAsia="en-US"/>
        </w:rPr>
      </w:pPr>
      <w:r>
        <w:rPr>
          <w:rFonts w:hint="eastAsia" w:ascii="仿宋_GB2312" w:hAnsi="宋体" w:eastAsia="仿宋_GB2312" w:cs="宋体"/>
          <w:snapToGrid w:val="0"/>
          <w:color w:val="000000"/>
          <w:spacing w:val="7"/>
          <w:kern w:val="0"/>
          <w:sz w:val="28"/>
          <w:szCs w:val="28"/>
          <w:lang w:eastAsia="en-US"/>
        </w:rPr>
        <w:t>调查人 ：                  调查日期 ：</w:t>
      </w:r>
    </w:p>
    <w:p w14:paraId="2D213B50"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bookmarkStart w:id="3" w:name="_GoBack"/>
      <w:bookmarkEnd w:id="3"/>
    </w:p>
    <w:p w14:paraId="3501F396">
      <w:pPr>
        <w:widowControl/>
        <w:adjustRightInd w:val="0"/>
        <w:snapToGrid w:val="0"/>
        <w:spacing w:line="560" w:lineRule="exact"/>
        <w:rPr>
          <w:rFonts w:ascii="仿宋_GB2312" w:hAnsi="宋体" w:eastAsia="仿宋_GB2312" w:cs="黑体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黑体"/>
          <w:kern w:val="0"/>
          <w:sz w:val="32"/>
          <w:szCs w:val="32"/>
          <w:lang w:bidi="ar"/>
        </w:rPr>
        <w:t>附</w:t>
      </w:r>
      <w:r>
        <w:rPr>
          <w:rFonts w:hint="eastAsia" w:ascii="仿宋_GB2312" w:hAnsi="宋体" w:eastAsia="仿宋_GB2312" w:cs="黑体"/>
          <w:kern w:val="0"/>
          <w:sz w:val="32"/>
          <w:szCs w:val="32"/>
          <w:lang w:bidi="ar"/>
        </w:rPr>
        <w:t>件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>4-2</w:t>
      </w:r>
      <w:r>
        <w:rPr>
          <w:rFonts w:hint="eastAsia" w:ascii="仿宋_GB2312" w:hAnsi="宋体" w:eastAsia="仿宋_GB2312" w:cs="黑体"/>
          <w:kern w:val="0"/>
          <w:sz w:val="32"/>
          <w:szCs w:val="32"/>
          <w:lang w:bidi="ar"/>
        </w:rPr>
        <w:t>：</w:t>
      </w:r>
    </w:p>
    <w:p w14:paraId="0A9AF130">
      <w:pPr>
        <w:spacing w:before="136" w:line="218" w:lineRule="auto"/>
        <w:ind w:left="1841"/>
        <w:rPr>
          <w:rFonts w:ascii="方正小标宋简体" w:hAnsi="黑体" w:eastAsia="方正小标宋简体" w:cs="黑体"/>
          <w:bCs/>
          <w:spacing w:val="11"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pacing w:val="11"/>
          <w:sz w:val="36"/>
          <w:szCs w:val="36"/>
        </w:rPr>
        <w:t>“优机”成本效益评价表</w:t>
      </w:r>
    </w:p>
    <w:p w14:paraId="71717B32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/>
        <w:ind w:right="11"/>
        <w:textAlignment w:val="baseline"/>
        <w:rPr>
          <w:rFonts w:ascii="仿宋_GB2312" w:hAnsi="宋体" w:eastAsia="仿宋_GB2312" w:cs="宋体"/>
          <w:snapToGrid w:val="0"/>
          <w:color w:val="000000"/>
          <w:spacing w:val="7"/>
          <w:kern w:val="0"/>
          <w:sz w:val="32"/>
          <w:szCs w:val="32"/>
          <w:lang w:eastAsia="en-US"/>
        </w:rPr>
      </w:pPr>
      <w:r>
        <w:rPr>
          <w:rFonts w:hint="eastAsia" w:ascii="仿宋_GB2312" w:hAnsi="宋体" w:eastAsia="仿宋_GB2312" w:cs="宋体"/>
          <w:snapToGrid w:val="0"/>
          <w:color w:val="000000"/>
          <w:spacing w:val="7"/>
          <w:kern w:val="0"/>
          <w:sz w:val="32"/>
          <w:szCs w:val="32"/>
          <w:lang w:eastAsia="en-US"/>
        </w:rPr>
        <w:t>调查单位（盖章）：</w:t>
      </w:r>
    </w:p>
    <w:tbl>
      <w:tblPr>
        <w:tblStyle w:val="8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5568"/>
      </w:tblGrid>
      <w:tr w14:paraId="2824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912" w:type="dxa"/>
            <w:vAlign w:val="center"/>
          </w:tcPr>
          <w:p w14:paraId="32C08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bookmarkStart w:id="1" w:name="OLE_LINK3"/>
            <w:bookmarkStart w:id="2" w:name="OLE_LINK2"/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机具大类</w:t>
            </w:r>
          </w:p>
        </w:tc>
        <w:tc>
          <w:tcPr>
            <w:tcW w:w="5568" w:type="dxa"/>
            <w:vAlign w:val="center"/>
          </w:tcPr>
          <w:p w14:paraId="4ABC24C9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84B0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912" w:type="dxa"/>
            <w:vAlign w:val="center"/>
          </w:tcPr>
          <w:p w14:paraId="4C9A4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1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机具小类</w:t>
            </w:r>
          </w:p>
        </w:tc>
        <w:tc>
          <w:tcPr>
            <w:tcW w:w="5568" w:type="dxa"/>
            <w:vAlign w:val="center"/>
          </w:tcPr>
          <w:p w14:paraId="684B7CF1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65FE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912" w:type="dxa"/>
            <w:vAlign w:val="center"/>
          </w:tcPr>
          <w:p w14:paraId="16A8D4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2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4"/>
                <w:kern w:val="0"/>
                <w:sz w:val="32"/>
                <w:szCs w:val="32"/>
                <w:lang w:eastAsia="en-US"/>
              </w:rPr>
              <w:t>机具品目</w:t>
            </w:r>
          </w:p>
        </w:tc>
        <w:tc>
          <w:tcPr>
            <w:tcW w:w="5568" w:type="dxa"/>
            <w:vAlign w:val="center"/>
          </w:tcPr>
          <w:p w14:paraId="016B1B3C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4F35C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912" w:type="dxa"/>
            <w:vAlign w:val="center"/>
          </w:tcPr>
          <w:p w14:paraId="51301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3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2"/>
                <w:kern w:val="0"/>
                <w:sz w:val="32"/>
                <w:szCs w:val="32"/>
                <w:lang w:eastAsia="en-US"/>
              </w:rPr>
              <w:t>机具档次</w:t>
            </w:r>
          </w:p>
        </w:tc>
        <w:tc>
          <w:tcPr>
            <w:tcW w:w="5568" w:type="dxa"/>
            <w:vAlign w:val="center"/>
          </w:tcPr>
          <w:p w14:paraId="20D7F665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13004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12" w:type="dxa"/>
            <w:vAlign w:val="center"/>
          </w:tcPr>
          <w:p w14:paraId="0AF4F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4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kern w:val="0"/>
                <w:sz w:val="32"/>
                <w:szCs w:val="32"/>
                <w:lang w:eastAsia="en-US"/>
              </w:rPr>
              <w:t>机具型号</w:t>
            </w:r>
          </w:p>
        </w:tc>
        <w:tc>
          <w:tcPr>
            <w:tcW w:w="5568" w:type="dxa"/>
            <w:vAlign w:val="center"/>
          </w:tcPr>
          <w:p w14:paraId="6315D0ED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23D7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12" w:type="dxa"/>
            <w:vAlign w:val="center"/>
          </w:tcPr>
          <w:p w14:paraId="2B3995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4"/>
                <w:kern w:val="0"/>
                <w:sz w:val="32"/>
                <w:szCs w:val="32"/>
                <w:lang w:eastAsia="en-US"/>
              </w:rPr>
              <w:t>生产厂家</w:t>
            </w:r>
          </w:p>
        </w:tc>
        <w:tc>
          <w:tcPr>
            <w:tcW w:w="5568" w:type="dxa"/>
            <w:vAlign w:val="center"/>
          </w:tcPr>
          <w:p w14:paraId="3F57AEE6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6028D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12" w:type="dxa"/>
            <w:vAlign w:val="center"/>
          </w:tcPr>
          <w:p w14:paraId="09C39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8" w:line="219" w:lineRule="auto"/>
              <w:ind w:left="5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1"/>
                <w:kern w:val="0"/>
                <w:sz w:val="32"/>
                <w:szCs w:val="32"/>
                <w:lang w:eastAsia="en-US"/>
              </w:rPr>
              <w:t>抽样调查数量</w:t>
            </w:r>
          </w:p>
        </w:tc>
        <w:tc>
          <w:tcPr>
            <w:tcW w:w="5568" w:type="dxa"/>
            <w:vAlign w:val="center"/>
          </w:tcPr>
          <w:p w14:paraId="3D601BE3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6F33E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2912" w:type="dxa"/>
            <w:vAlign w:val="center"/>
          </w:tcPr>
          <w:p w14:paraId="0B5D3B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最终得分</w:t>
            </w:r>
          </w:p>
        </w:tc>
        <w:tc>
          <w:tcPr>
            <w:tcW w:w="5568" w:type="dxa"/>
            <w:vAlign w:val="center"/>
          </w:tcPr>
          <w:p w14:paraId="6C47422F">
            <w:pPr>
              <w:rPr>
                <w:rFonts w:ascii="仿宋_GB2312" w:hAnsi="Calibri" w:eastAsia="仿宋_GB2312" w:cs="Arial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29E9C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12" w:type="dxa"/>
            <w:vAlign w:val="center"/>
          </w:tcPr>
          <w:p w14:paraId="58BF36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ind w:left="845"/>
              <w:jc w:val="left"/>
              <w:textAlignment w:val="baseline"/>
              <w:rPr>
                <w:rFonts w:ascii="仿宋_GB2312" w:hAnsi="宋体" w:eastAsia="仿宋_GB2312" w:cs="宋体"/>
                <w:snapToGrid w:val="0"/>
                <w:color w:val="FF0000"/>
                <w:kern w:val="0"/>
                <w:sz w:val="32"/>
                <w:szCs w:val="32"/>
                <w:highlight w:val="yellow"/>
                <w:lang w:eastAsia="en-US"/>
              </w:rPr>
            </w:pPr>
            <w:r>
              <w:rPr>
                <w:rFonts w:hint="eastAsia" w:ascii="仿宋_GB2312" w:hAnsi="宋体" w:eastAsia="仿宋_GB2312" w:cs="宋体"/>
                <w:snapToGrid w:val="0"/>
                <w:color w:val="000000"/>
                <w:spacing w:val="3"/>
                <w:kern w:val="0"/>
                <w:sz w:val="32"/>
                <w:szCs w:val="32"/>
                <w:lang w:eastAsia="en-US"/>
              </w:rPr>
              <w:t>评价结果</w:t>
            </w:r>
          </w:p>
        </w:tc>
        <w:tc>
          <w:tcPr>
            <w:tcW w:w="5568" w:type="dxa"/>
            <w:vAlign w:val="center"/>
          </w:tcPr>
          <w:p w14:paraId="405DBEE1">
            <w:pPr>
              <w:rPr>
                <w:rFonts w:ascii="仿宋_GB2312" w:hAnsi="Calibri" w:eastAsia="仿宋_GB2312" w:cs="Arial"/>
                <w:snapToGrid w:val="0"/>
                <w:color w:val="FF0000"/>
                <w:kern w:val="0"/>
                <w:sz w:val="32"/>
                <w:szCs w:val="32"/>
                <w:highlight w:val="yellow"/>
                <w:lang w:eastAsia="en-US"/>
              </w:rPr>
            </w:pPr>
          </w:p>
        </w:tc>
      </w:tr>
      <w:bookmarkEnd w:id="1"/>
      <w:bookmarkEnd w:id="2"/>
    </w:tbl>
    <w:p w14:paraId="6E612E10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/>
        <w:ind w:right="11"/>
        <w:textAlignment w:val="baseline"/>
        <w:rPr>
          <w:rFonts w:ascii="仿宋_GB2312" w:hAnsi="Calibri" w:eastAsia="仿宋_GB2312" w:cs="Times New Roman"/>
          <w:snapToGrid w:val="0"/>
          <w:spacing w:val="3"/>
          <w:sz w:val="32"/>
          <w:szCs w:val="32"/>
        </w:rPr>
      </w:pPr>
      <w:r>
        <w:rPr>
          <w:rFonts w:hint="eastAsia" w:ascii="仿宋_GB2312" w:hAnsi="Calibri" w:eastAsia="仿宋_GB2312" w:cs="Times New Roman"/>
          <w:snapToGrid w:val="0"/>
          <w:spacing w:val="3"/>
          <w:sz w:val="32"/>
          <w:szCs w:val="32"/>
        </w:rPr>
        <w:t>汇总人：</w:t>
      </w:r>
      <w:r>
        <w:rPr>
          <w:rFonts w:hint="eastAsia" w:ascii="仿宋_GB2312" w:hAnsi="Calibri" w:eastAsia="仿宋_GB2312" w:cs="Times New Roman"/>
          <w:spacing w:val="3"/>
          <w:sz w:val="32"/>
          <w:szCs w:val="32"/>
        </w:rPr>
        <w:t xml:space="preserve">  </w:t>
      </w:r>
      <w:r>
        <w:rPr>
          <w:rFonts w:hint="eastAsia" w:ascii="仿宋_GB2312" w:hAnsi="Calibri" w:eastAsia="仿宋_GB2312" w:cs="Times New Roman"/>
          <w:snapToGrid w:val="0"/>
          <w:spacing w:val="3"/>
          <w:sz w:val="32"/>
          <w:szCs w:val="32"/>
        </w:rPr>
        <w:t xml:space="preserve">        </w:t>
      </w:r>
      <w:r>
        <w:rPr>
          <w:rFonts w:ascii="仿宋_GB2312" w:hAnsi="Calibri" w:eastAsia="仿宋_GB2312" w:cs="Times New Roman"/>
          <w:snapToGrid w:val="0"/>
          <w:spacing w:val="3"/>
          <w:sz w:val="32"/>
          <w:szCs w:val="32"/>
        </w:rPr>
        <w:t xml:space="preserve"> </w:t>
      </w:r>
      <w:r>
        <w:rPr>
          <w:rFonts w:hint="eastAsia" w:ascii="仿宋_GB2312" w:hAnsi="Calibri" w:eastAsia="仿宋_GB2312" w:cs="Times New Roman"/>
          <w:snapToGrid w:val="0"/>
          <w:spacing w:val="3"/>
          <w:sz w:val="32"/>
          <w:szCs w:val="32"/>
        </w:rPr>
        <w:t xml:space="preserve">   汇总日期：</w:t>
      </w:r>
    </w:p>
    <w:p w14:paraId="41AB53B0">
      <w:pPr>
        <w:widowControl/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3C"/>
    <w:rsid w:val="00071157"/>
    <w:rsid w:val="001F78E0"/>
    <w:rsid w:val="004E72B6"/>
    <w:rsid w:val="006247C1"/>
    <w:rsid w:val="00744AA6"/>
    <w:rsid w:val="007F31A0"/>
    <w:rsid w:val="00F55C3C"/>
    <w:rsid w:val="173C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 Normal1"/>
    <w:semiHidden/>
    <w:unhideWhenUsed/>
    <w:qFormat/>
    <w:uiPriority w:val="0"/>
    <w:rPr>
      <w:rFonts w:ascii="Arial" w:hAnsi="Arial" w:eastAsia="等线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1323</Words>
  <Characters>1358</Characters>
  <Lines>10</Lines>
  <Paragraphs>3</Paragraphs>
  <TotalTime>0</TotalTime>
  <ScaleCrop>false</ScaleCrop>
  <LinksUpToDate>false</LinksUpToDate>
  <CharactersWithSpaces>1412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2025-12-19T02:56:00Z</dcterms:created>
  <dc:creator>admin</dc:creator>
  <cp:lastModifiedBy>jiangyongmeimei</cp:lastModifiedBy>
  <dcterms:modified xsi:type="dcterms:W3CDTF">2025-12-19T09:52:18Z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2052-12.1.0.24034</vt:lpwstr>
  </property>
  <property fmtid="{D5CDD505-2E9C-101B-9397-08002B2CF9AE}" pid="4" name="ICV">
    <vt:lpwstr>E2FB8344F28D4FE1A38D158C6D3EF0C6_12</vt:lpwstr>
  </property>
</Properties>
</file>