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756" w:rsidRDefault="008E1756" w:rsidP="003A3AA2">
      <w:pPr>
        <w:spacing w:line="560" w:lineRule="exact"/>
        <w:jc w:val="center"/>
        <w:rPr>
          <w:rFonts w:ascii="仿宋_GB2312" w:eastAsia="仿宋_GB2312" w:hAnsi="宋体" w:cs="黑体"/>
          <w:kern w:val="0"/>
          <w:sz w:val="32"/>
          <w:szCs w:val="32"/>
          <w:lang w:bidi="ar"/>
        </w:rPr>
      </w:pPr>
    </w:p>
    <w:p w:rsidR="003A3AA2" w:rsidRPr="003A3AA2" w:rsidRDefault="003A3AA2" w:rsidP="003A3AA2">
      <w:pPr>
        <w:spacing w:line="560" w:lineRule="exact"/>
        <w:jc w:val="center"/>
        <w:rPr>
          <w:rFonts w:ascii="黑体" w:eastAsia="黑体" w:hAnsi="黑体" w:cs="黑体"/>
          <w:sz w:val="44"/>
          <w:szCs w:val="44"/>
        </w:rPr>
      </w:pPr>
      <w:bookmarkStart w:id="0" w:name="_GoBack"/>
      <w:bookmarkEnd w:id="0"/>
      <w:r w:rsidRPr="003A3AA2">
        <w:rPr>
          <w:rFonts w:ascii="黑体" w:eastAsia="黑体" w:hAnsi="黑体" w:cs="黑体" w:hint="eastAsia"/>
          <w:sz w:val="44"/>
          <w:szCs w:val="44"/>
        </w:rPr>
        <w:t>天津市农机购置与应用补贴“优机”</w:t>
      </w:r>
    </w:p>
    <w:p w:rsidR="003A3AA2" w:rsidRPr="003A3AA2" w:rsidRDefault="003A3AA2" w:rsidP="003A3AA2">
      <w:pPr>
        <w:spacing w:line="560" w:lineRule="exact"/>
        <w:jc w:val="center"/>
        <w:rPr>
          <w:rFonts w:ascii="黑体" w:eastAsia="黑体" w:hAnsi="黑体" w:cs="黑体"/>
          <w:sz w:val="44"/>
          <w:szCs w:val="44"/>
        </w:rPr>
      </w:pPr>
      <w:r w:rsidRPr="003A3AA2">
        <w:rPr>
          <w:rFonts w:ascii="黑体" w:eastAsia="黑体" w:hAnsi="黑体" w:cs="黑体" w:hint="eastAsia"/>
          <w:sz w:val="44"/>
          <w:szCs w:val="44"/>
        </w:rPr>
        <w:t>质量承诺制度</w:t>
      </w:r>
    </w:p>
    <w:p w:rsidR="003A3AA2" w:rsidRPr="003A3AA2" w:rsidRDefault="003A3AA2" w:rsidP="003A3AA2">
      <w:pPr>
        <w:spacing w:line="560" w:lineRule="exact"/>
        <w:jc w:val="center"/>
        <w:rPr>
          <w:rFonts w:ascii="黑体" w:eastAsia="黑体" w:hAnsi="黑体" w:cs="黑体"/>
          <w:sz w:val="44"/>
          <w:szCs w:val="44"/>
        </w:rPr>
      </w:pPr>
    </w:p>
    <w:p w:rsidR="003A3AA2" w:rsidRPr="003A3AA2" w:rsidRDefault="003A3AA2" w:rsidP="003A3AA2">
      <w:pPr>
        <w:widowControl/>
        <w:spacing w:line="560" w:lineRule="exact"/>
        <w:ind w:firstLineChars="200" w:firstLine="640"/>
        <w:rPr>
          <w:rFonts w:ascii="黑体" w:eastAsia="黑体" w:hAnsi="黑体" w:cs="楷体_GB2312"/>
          <w:sz w:val="32"/>
          <w:szCs w:val="32"/>
        </w:rPr>
      </w:pPr>
      <w:r w:rsidRPr="003A3AA2">
        <w:rPr>
          <w:rFonts w:ascii="黑体" w:eastAsia="黑体" w:hAnsi="黑体" w:cs="楷体_GB2312" w:hint="eastAsia"/>
          <w:sz w:val="32"/>
          <w:szCs w:val="32"/>
        </w:rPr>
        <w:t>第一条  目的依据</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为加强对纳入“优机优补”范围内农机生产</w:t>
      </w:r>
      <w:r w:rsidRPr="003A3AA2">
        <w:rPr>
          <w:rFonts w:ascii="仿宋_GB2312" w:eastAsia="仿宋_GB2312" w:hAnsi="仿宋_GB2312" w:cs="仿宋_GB2312"/>
          <w:sz w:val="32"/>
          <w:szCs w:val="32"/>
        </w:rPr>
        <w:t>企业的监督管理</w:t>
      </w:r>
      <w:r w:rsidRPr="003A3AA2">
        <w:rPr>
          <w:rFonts w:ascii="仿宋_GB2312" w:eastAsia="仿宋_GB2312" w:hAnsi="仿宋_GB2312" w:cs="仿宋_GB2312" w:hint="eastAsia"/>
          <w:sz w:val="32"/>
          <w:szCs w:val="32"/>
        </w:rPr>
        <w:t>，确保“优机优补”政策实施质效，维护购机主体的合法权益，制定本制度。</w:t>
      </w:r>
    </w:p>
    <w:p w:rsidR="003A3AA2" w:rsidRPr="003A3AA2" w:rsidRDefault="003A3AA2" w:rsidP="003A3AA2">
      <w:pPr>
        <w:widowControl/>
        <w:spacing w:line="560" w:lineRule="exact"/>
        <w:ind w:firstLineChars="200" w:firstLine="640"/>
        <w:rPr>
          <w:rFonts w:ascii="黑体" w:eastAsia="黑体" w:hAnsi="黑体" w:cs="楷体_GB2312"/>
          <w:sz w:val="32"/>
          <w:szCs w:val="32"/>
        </w:rPr>
      </w:pPr>
      <w:r w:rsidRPr="003A3AA2">
        <w:rPr>
          <w:rFonts w:ascii="黑体" w:eastAsia="黑体" w:hAnsi="黑体" w:cs="楷体_GB2312" w:hint="eastAsia"/>
          <w:sz w:val="32"/>
          <w:szCs w:val="32"/>
        </w:rPr>
        <w:t>第二条  适用范围</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适用于已纳入“优机优补”范围的产品以及补短板创新产品。</w:t>
      </w:r>
    </w:p>
    <w:p w:rsidR="003A3AA2" w:rsidRPr="003A3AA2" w:rsidRDefault="003A3AA2" w:rsidP="003A3AA2">
      <w:pPr>
        <w:widowControl/>
        <w:spacing w:line="560" w:lineRule="exact"/>
        <w:ind w:firstLineChars="200" w:firstLine="640"/>
        <w:rPr>
          <w:rFonts w:ascii="黑体" w:eastAsia="黑体" w:hAnsi="黑体" w:cs="楷体_GB2312"/>
          <w:sz w:val="32"/>
          <w:szCs w:val="32"/>
        </w:rPr>
      </w:pPr>
      <w:r w:rsidRPr="003A3AA2">
        <w:rPr>
          <w:rFonts w:ascii="黑体" w:eastAsia="黑体" w:hAnsi="黑体" w:cs="楷体_GB2312" w:hint="eastAsia"/>
          <w:sz w:val="32"/>
          <w:szCs w:val="32"/>
        </w:rPr>
        <w:t>第三条  承诺方式</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生产企业需签订《农机购置与应用补贴</w:t>
      </w:r>
      <w:r w:rsidRPr="003A3AA2">
        <w:rPr>
          <w:rFonts w:ascii="仿宋_GB2312" w:eastAsia="仿宋_GB2312" w:hAnsi="仿宋_GB2312" w:cs="仿宋_GB2312"/>
          <w:sz w:val="32"/>
          <w:szCs w:val="32"/>
        </w:rPr>
        <w:t>“</w:t>
      </w:r>
      <w:r w:rsidRPr="003A3AA2">
        <w:rPr>
          <w:rFonts w:ascii="仿宋_GB2312" w:eastAsia="仿宋_GB2312" w:hAnsi="仿宋_GB2312" w:cs="仿宋_GB2312" w:hint="eastAsia"/>
          <w:sz w:val="32"/>
          <w:szCs w:val="32"/>
        </w:rPr>
        <w:t>优机</w:t>
      </w:r>
      <w:r w:rsidRPr="003A3AA2">
        <w:rPr>
          <w:rFonts w:ascii="仿宋_GB2312" w:eastAsia="仿宋_GB2312" w:hAnsi="仿宋_GB2312" w:cs="仿宋_GB2312"/>
          <w:sz w:val="32"/>
          <w:szCs w:val="32"/>
        </w:rPr>
        <w:t>”</w:t>
      </w:r>
      <w:r w:rsidRPr="003A3AA2">
        <w:rPr>
          <w:rFonts w:ascii="仿宋_GB2312" w:eastAsia="仿宋_GB2312" w:hAnsi="仿宋_GB2312" w:cs="仿宋_GB2312" w:hint="eastAsia"/>
          <w:sz w:val="32"/>
          <w:szCs w:val="32"/>
        </w:rPr>
        <w:t>产品</w:t>
      </w:r>
      <w:r w:rsidRPr="003A3AA2">
        <w:rPr>
          <w:rFonts w:ascii="仿宋_GB2312" w:eastAsia="仿宋_GB2312" w:hAnsi="仿宋_GB2312" w:cs="仿宋_GB2312"/>
          <w:sz w:val="32"/>
          <w:szCs w:val="32"/>
        </w:rPr>
        <w:t>承诺书</w:t>
      </w:r>
      <w:r w:rsidRPr="003A3AA2">
        <w:rPr>
          <w:rFonts w:ascii="仿宋_GB2312" w:eastAsia="仿宋_GB2312" w:hAnsi="仿宋_GB2312" w:cs="仿宋_GB2312" w:hint="eastAsia"/>
          <w:sz w:val="32"/>
          <w:szCs w:val="32"/>
        </w:rPr>
        <w:t>》（附件</w:t>
      </w:r>
      <w:r w:rsidRPr="003A3AA2">
        <w:rPr>
          <w:rFonts w:ascii="仿宋_GB2312" w:eastAsia="仿宋_GB2312" w:hAnsi="仿宋_GB2312" w:cs="仿宋_GB2312"/>
          <w:sz w:val="32"/>
          <w:szCs w:val="32"/>
        </w:rPr>
        <w:t>2</w:t>
      </w:r>
      <w:r w:rsidRPr="003A3AA2">
        <w:rPr>
          <w:rFonts w:ascii="仿宋_GB2312" w:eastAsia="仿宋_GB2312" w:hAnsi="仿宋_GB2312" w:cs="仿宋_GB2312" w:hint="eastAsia"/>
          <w:sz w:val="32"/>
          <w:szCs w:val="32"/>
        </w:rPr>
        <w:t>-1），产销企业需与购机主体签订《“优机”质量与可靠性承诺协议》（附件</w:t>
      </w:r>
      <w:r w:rsidRPr="003A3AA2">
        <w:rPr>
          <w:rFonts w:ascii="仿宋_GB2312" w:eastAsia="仿宋_GB2312" w:hAnsi="仿宋_GB2312" w:cs="仿宋_GB2312"/>
          <w:sz w:val="32"/>
          <w:szCs w:val="32"/>
        </w:rPr>
        <w:t>2</w:t>
      </w:r>
      <w:r w:rsidRPr="003A3AA2">
        <w:rPr>
          <w:rFonts w:ascii="仿宋_GB2312" w:eastAsia="仿宋_GB2312" w:hAnsi="仿宋_GB2312" w:cs="仿宋_GB2312" w:hint="eastAsia"/>
          <w:sz w:val="32"/>
          <w:szCs w:val="32"/>
        </w:rPr>
        <w:t>-</w:t>
      </w:r>
      <w:r w:rsidRPr="003A3AA2">
        <w:rPr>
          <w:rFonts w:ascii="仿宋_GB2312" w:eastAsia="仿宋_GB2312" w:hAnsi="仿宋_GB2312" w:cs="仿宋_GB2312"/>
          <w:sz w:val="32"/>
          <w:szCs w:val="32"/>
        </w:rPr>
        <w:t>2</w:t>
      </w:r>
      <w:r w:rsidRPr="003A3AA2">
        <w:rPr>
          <w:rFonts w:ascii="仿宋_GB2312" w:eastAsia="仿宋_GB2312" w:hAnsi="仿宋_GB2312" w:cs="仿宋_GB2312" w:hint="eastAsia"/>
          <w:sz w:val="32"/>
          <w:szCs w:val="32"/>
        </w:rPr>
        <w:t>），在</w:t>
      </w:r>
      <w:r w:rsidRPr="003A3AA2">
        <w:rPr>
          <w:rFonts w:ascii="仿宋_GB2312" w:eastAsia="仿宋_GB2312" w:hAnsi="仿宋_GB2312" w:cs="仿宋_GB2312"/>
          <w:sz w:val="32"/>
          <w:szCs w:val="32"/>
        </w:rPr>
        <w:t>办理</w:t>
      </w:r>
      <w:r w:rsidRPr="003A3AA2">
        <w:rPr>
          <w:rFonts w:ascii="仿宋_GB2312" w:eastAsia="仿宋_GB2312" w:hAnsi="仿宋_GB2312" w:cs="仿宋_GB2312" w:hint="eastAsia"/>
          <w:sz w:val="32"/>
          <w:szCs w:val="32"/>
        </w:rPr>
        <w:t>农机购置与应用</w:t>
      </w:r>
      <w:r w:rsidRPr="003A3AA2">
        <w:rPr>
          <w:rFonts w:ascii="仿宋_GB2312" w:eastAsia="仿宋_GB2312" w:hAnsi="仿宋_GB2312" w:cs="仿宋_GB2312"/>
          <w:sz w:val="32"/>
          <w:szCs w:val="32"/>
        </w:rPr>
        <w:t>补贴</w:t>
      </w:r>
      <w:r w:rsidRPr="003A3AA2">
        <w:rPr>
          <w:rFonts w:ascii="仿宋_GB2312" w:eastAsia="仿宋_GB2312" w:hAnsi="仿宋_GB2312" w:cs="仿宋_GB2312" w:hint="eastAsia"/>
          <w:sz w:val="32"/>
          <w:szCs w:val="32"/>
        </w:rPr>
        <w:t>时</w:t>
      </w:r>
      <w:r w:rsidRPr="003A3AA2">
        <w:rPr>
          <w:rFonts w:ascii="仿宋_GB2312" w:eastAsia="仿宋_GB2312" w:hAnsi="仿宋_GB2312" w:cs="仿宋_GB2312"/>
          <w:sz w:val="32"/>
          <w:szCs w:val="32"/>
        </w:rPr>
        <w:t>，</w:t>
      </w:r>
      <w:r w:rsidRPr="003A3AA2">
        <w:rPr>
          <w:rFonts w:ascii="仿宋_GB2312" w:eastAsia="仿宋_GB2312" w:hAnsi="仿宋_GB2312" w:cs="仿宋_GB2312" w:hint="eastAsia"/>
          <w:sz w:val="32"/>
          <w:szCs w:val="32"/>
        </w:rPr>
        <w:t>上述</w:t>
      </w:r>
      <w:r w:rsidRPr="003A3AA2">
        <w:rPr>
          <w:rFonts w:ascii="仿宋_GB2312" w:eastAsia="仿宋_GB2312" w:hAnsi="仿宋_GB2312" w:cs="仿宋_GB2312"/>
          <w:sz w:val="32"/>
          <w:szCs w:val="32"/>
        </w:rPr>
        <w:t>两项材料需上传</w:t>
      </w:r>
      <w:r w:rsidRPr="003A3AA2">
        <w:rPr>
          <w:rFonts w:ascii="仿宋_GB2312" w:eastAsia="仿宋_GB2312" w:hAnsi="仿宋_GB2312" w:cs="仿宋_GB2312" w:hint="eastAsia"/>
          <w:sz w:val="32"/>
          <w:szCs w:val="32"/>
        </w:rPr>
        <w:t>至天津市农机购置与应用补贴申请办理服务系统。</w:t>
      </w:r>
    </w:p>
    <w:p w:rsidR="003A3AA2" w:rsidRPr="003A3AA2" w:rsidRDefault="003A3AA2" w:rsidP="003A3AA2">
      <w:pPr>
        <w:widowControl/>
        <w:spacing w:line="560" w:lineRule="exact"/>
        <w:ind w:firstLineChars="200" w:firstLine="640"/>
        <w:rPr>
          <w:rFonts w:ascii="仿宋_GB2312" w:eastAsia="仿宋_GB2312" w:hAnsi="仿宋_GB2312" w:cs="仿宋_GB2312"/>
          <w:sz w:val="32"/>
          <w:szCs w:val="32"/>
        </w:rPr>
      </w:pPr>
      <w:r w:rsidRPr="003A3AA2">
        <w:rPr>
          <w:rFonts w:ascii="黑体" w:eastAsia="黑体" w:hAnsi="黑体" w:cs="楷体_GB2312" w:hint="eastAsia"/>
          <w:sz w:val="32"/>
          <w:szCs w:val="32"/>
        </w:rPr>
        <w:t>第四条  承诺内容</w:t>
      </w:r>
    </w:p>
    <w:p w:rsidR="003A3AA2" w:rsidRPr="003A3AA2" w:rsidRDefault="003A3AA2" w:rsidP="003A3AA2">
      <w:pPr>
        <w:numPr>
          <w:ilvl w:val="0"/>
          <w:numId w:val="2"/>
        </w:num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“优机”产品配置符合“优机”相关档次要求；</w:t>
      </w:r>
    </w:p>
    <w:p w:rsidR="003A3AA2" w:rsidRPr="003A3AA2" w:rsidRDefault="003A3AA2" w:rsidP="003A3AA2">
      <w:pPr>
        <w:numPr>
          <w:ilvl w:val="0"/>
          <w:numId w:val="2"/>
        </w:num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Calibri" w:cs="Times New Roman" w:hint="eastAsia"/>
          <w:sz w:val="32"/>
          <w:szCs w:val="32"/>
        </w:rPr>
        <w:t>“优机”产品开具发票价格应与实际交易金额完全一致；</w:t>
      </w:r>
    </w:p>
    <w:p w:rsidR="003A3AA2" w:rsidRPr="003A3AA2" w:rsidRDefault="003A3AA2" w:rsidP="003A3AA2">
      <w:pPr>
        <w:numPr>
          <w:ilvl w:val="0"/>
          <w:numId w:val="2"/>
        </w:num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sz w:val="32"/>
          <w:szCs w:val="32"/>
        </w:rPr>
        <w:t>“优机”</w:t>
      </w:r>
      <w:r w:rsidRPr="003A3AA2">
        <w:rPr>
          <w:rFonts w:ascii="仿宋_GB2312" w:eastAsia="仿宋_GB2312" w:hAnsi="仿宋_GB2312" w:cs="仿宋_GB2312" w:hint="eastAsia"/>
          <w:sz w:val="32"/>
          <w:szCs w:val="32"/>
        </w:rPr>
        <w:t>产品</w:t>
      </w:r>
      <w:r w:rsidRPr="003A3AA2">
        <w:rPr>
          <w:rFonts w:ascii="仿宋_GB2312" w:eastAsia="仿宋_GB2312" w:hAnsi="仿宋_GB2312" w:cs="仿宋_GB2312"/>
          <w:sz w:val="32"/>
          <w:szCs w:val="32"/>
        </w:rPr>
        <w:t>符合国家、行业等相关标准要求，</w:t>
      </w:r>
      <w:r w:rsidRPr="003A3AA2">
        <w:rPr>
          <w:rFonts w:ascii="仿宋_GB2312" w:eastAsia="仿宋_GB2312" w:hAnsi="仿宋_GB2312" w:cs="仿宋_GB2312" w:hint="eastAsia"/>
          <w:sz w:val="32"/>
          <w:szCs w:val="32"/>
        </w:rPr>
        <w:t>在一定年限（比照国际先进产品无故障时间）应具备相应的质量性能；</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（四）</w:t>
      </w:r>
      <w:r w:rsidRPr="003A3AA2">
        <w:rPr>
          <w:rFonts w:ascii="仿宋_GB2312" w:eastAsia="仿宋_GB2312" w:hAnsi="Calibri" w:cs="Times New Roman" w:hint="eastAsia"/>
          <w:sz w:val="32"/>
          <w:szCs w:val="32"/>
        </w:rPr>
        <w:t>因产品质量缺陷造成损失的，按照要求进行维修、更换、退货。退货产品的补贴资金退回财政部门；</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（五）</w:t>
      </w:r>
      <w:r w:rsidRPr="003A3AA2">
        <w:rPr>
          <w:rFonts w:ascii="仿宋_GB2312" w:eastAsia="仿宋_GB2312" w:hAnsi="仿宋_GB2312" w:cs="仿宋_GB2312"/>
          <w:sz w:val="32"/>
          <w:szCs w:val="32"/>
        </w:rPr>
        <w:t>“优机”</w:t>
      </w:r>
      <w:r w:rsidRPr="003A3AA2">
        <w:rPr>
          <w:rFonts w:ascii="仿宋_GB2312" w:eastAsia="仿宋_GB2312" w:hAnsi="仿宋_GB2312" w:cs="仿宋_GB2312" w:hint="eastAsia"/>
          <w:sz w:val="32"/>
          <w:szCs w:val="32"/>
        </w:rPr>
        <w:t>产品可靠性高，能无故障完成一定时间的作业量；</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（六）建立健全完善的售后服务体系及网络，配备足够数量的</w:t>
      </w:r>
      <w:r w:rsidRPr="003A3AA2">
        <w:rPr>
          <w:rFonts w:ascii="仿宋_GB2312" w:eastAsia="仿宋_GB2312" w:hAnsi="仿宋_GB2312" w:cs="仿宋_GB2312" w:hint="eastAsia"/>
          <w:sz w:val="32"/>
          <w:szCs w:val="32"/>
        </w:rPr>
        <w:lastRenderedPageBreak/>
        <w:t>专业维修服务人员等；</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（七）售后服务要符合国家“三包”等规定，并在三包期的基础上延长至少一年；</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（八）建立完善的用户档案，进行质量跟踪，设立24小时服务热线，积极解决用户反映的问题；</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（九）产品发生严重故障48小时内未排除故障则调用性能一致的备用机具替代故障机具作业。</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附件</w:t>
      </w:r>
      <w:r w:rsidRPr="003A3AA2">
        <w:rPr>
          <w:rFonts w:ascii="仿宋_GB2312" w:eastAsia="仿宋_GB2312" w:hAnsi="仿宋_GB2312" w:cs="仿宋_GB2312"/>
          <w:sz w:val="32"/>
          <w:szCs w:val="32"/>
        </w:rPr>
        <w:t>：2</w:t>
      </w:r>
      <w:r w:rsidRPr="003A3AA2">
        <w:rPr>
          <w:rFonts w:ascii="仿宋_GB2312" w:eastAsia="仿宋_GB2312" w:hAnsi="仿宋_GB2312" w:cs="仿宋_GB2312" w:hint="eastAsia"/>
          <w:sz w:val="32"/>
          <w:szCs w:val="32"/>
        </w:rPr>
        <w:t>-1农机购置与应用补贴“优机”产品承诺书</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 xml:space="preserve">       </w:t>
      </w:r>
      <w:r w:rsidRPr="003A3AA2">
        <w:rPr>
          <w:rFonts w:ascii="仿宋_GB2312" w:eastAsia="仿宋_GB2312" w:hAnsi="仿宋_GB2312" w:cs="仿宋_GB2312"/>
          <w:sz w:val="32"/>
          <w:szCs w:val="32"/>
        </w:rPr>
        <w:t>2</w:t>
      </w:r>
      <w:r w:rsidRPr="003A3AA2">
        <w:rPr>
          <w:rFonts w:ascii="仿宋_GB2312" w:eastAsia="仿宋_GB2312" w:hAnsi="仿宋_GB2312" w:cs="仿宋_GB2312" w:hint="eastAsia"/>
          <w:sz w:val="32"/>
          <w:szCs w:val="32"/>
        </w:rPr>
        <w:t>-2“优机”质量与可靠性承诺协议</w:t>
      </w:r>
    </w:p>
    <w:p w:rsidR="003A3AA2" w:rsidRPr="003A3AA2" w:rsidRDefault="003A3AA2" w:rsidP="003A3AA2">
      <w:pPr>
        <w:numPr>
          <w:ilvl w:val="0"/>
          <w:numId w:val="1"/>
        </w:numPr>
        <w:spacing w:line="560" w:lineRule="exact"/>
        <w:rPr>
          <w:rFonts w:ascii="仿宋_GB2312" w:eastAsia="仿宋_GB2312" w:hAnsi="仿宋_GB2312" w:cs="仿宋_GB2312"/>
          <w:sz w:val="30"/>
          <w:szCs w:val="30"/>
        </w:rPr>
        <w:sectPr w:rsidR="003A3AA2" w:rsidRPr="003A3AA2" w:rsidSect="00887577">
          <w:pgSz w:w="11906" w:h="16838"/>
          <w:pgMar w:top="1701" w:right="1418" w:bottom="1418" w:left="1418" w:header="851" w:footer="992" w:gutter="0"/>
          <w:cols w:space="720"/>
          <w:docGrid w:type="lines" w:linePitch="312"/>
        </w:sectPr>
      </w:pPr>
    </w:p>
    <w:p w:rsidR="003A3AA2" w:rsidRPr="003A3AA2" w:rsidRDefault="003A3AA2" w:rsidP="003A3AA2">
      <w:pPr>
        <w:widowControl/>
        <w:adjustRightInd w:val="0"/>
        <w:snapToGrid w:val="0"/>
        <w:spacing w:line="560" w:lineRule="exact"/>
        <w:rPr>
          <w:rFonts w:ascii="Times New Roman" w:eastAsia="仿宋_GB2312" w:hAnsi="Times New Roman" w:cs="Times New Roman"/>
          <w:kern w:val="0"/>
          <w:sz w:val="32"/>
          <w:szCs w:val="32"/>
          <w:lang w:bidi="ar"/>
        </w:rPr>
      </w:pPr>
      <w:r w:rsidRPr="003A3AA2">
        <w:rPr>
          <w:rFonts w:ascii="Times New Roman" w:eastAsia="仿宋_GB2312" w:hAnsi="Times New Roman" w:cs="Times New Roman"/>
          <w:kern w:val="0"/>
          <w:sz w:val="32"/>
          <w:szCs w:val="32"/>
          <w:lang w:bidi="ar"/>
        </w:rPr>
        <w:lastRenderedPageBreak/>
        <w:t>附件</w:t>
      </w:r>
      <w:r w:rsidRPr="003A3AA2">
        <w:rPr>
          <w:rFonts w:ascii="Times New Roman" w:eastAsia="仿宋_GB2312" w:hAnsi="Times New Roman" w:cs="Times New Roman"/>
          <w:kern w:val="0"/>
          <w:sz w:val="32"/>
          <w:szCs w:val="32"/>
          <w:lang w:bidi="ar"/>
        </w:rPr>
        <w:t>2-1</w:t>
      </w:r>
      <w:r w:rsidRPr="003A3AA2">
        <w:rPr>
          <w:rFonts w:ascii="Times New Roman" w:eastAsia="仿宋_GB2312" w:hAnsi="Times New Roman" w:cs="Times New Roman"/>
          <w:kern w:val="0"/>
          <w:sz w:val="32"/>
          <w:szCs w:val="32"/>
          <w:lang w:bidi="ar"/>
        </w:rPr>
        <w:t>：</w:t>
      </w:r>
    </w:p>
    <w:p w:rsidR="003A3AA2" w:rsidRPr="003A3AA2" w:rsidRDefault="003A3AA2" w:rsidP="003A3AA2">
      <w:pPr>
        <w:spacing w:line="560" w:lineRule="exact"/>
        <w:jc w:val="center"/>
        <w:rPr>
          <w:rFonts w:ascii="方正小标宋简体" w:eastAsia="方正小标宋简体" w:hAnsi="CESI小标宋-GB13000" w:cs="CESI小标宋-GB13000"/>
          <w:sz w:val="44"/>
          <w:szCs w:val="44"/>
        </w:rPr>
      </w:pPr>
      <w:r w:rsidRPr="003A3AA2">
        <w:rPr>
          <w:rFonts w:ascii="方正小标宋简体" w:eastAsia="方正小标宋简体" w:hAnsi="CESI小标宋-GB13000" w:cs="CESI小标宋-GB13000" w:hint="eastAsia"/>
          <w:sz w:val="44"/>
          <w:szCs w:val="44"/>
        </w:rPr>
        <w:t>农机购置与应用补贴“优机”产品承诺书</w:t>
      </w:r>
    </w:p>
    <w:p w:rsidR="003A3AA2" w:rsidRPr="003A3AA2" w:rsidRDefault="003A3AA2" w:rsidP="003A3AA2">
      <w:pPr>
        <w:spacing w:line="560" w:lineRule="exact"/>
        <w:ind w:firstLineChars="200" w:firstLine="643"/>
        <w:rPr>
          <w:rFonts w:ascii="仿宋_GB2312" w:eastAsia="仿宋_GB2312" w:hAnsi="仿宋_GB2312" w:cs="仿宋_GB2312"/>
          <w:b/>
          <w:bCs/>
          <w:sz w:val="32"/>
        </w:rPr>
      </w:pP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本企业自愿参与天津市农机购置与应用补贴“优机优补”政策实施，自觉遵守“优机优补”政策规定，郑重做出如下承诺：</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一、承诺生产销售的“优机”符合国家、行业等相关标准要求，在一定年限或作业量内能够保持机具性能、作业质量不降低。</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二、承诺销售的“优机”补贴产品配置与鉴定（认证、检验、检测）报告信息一致，并符合“优机”相关档次要求。</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三、承诺销售“优机”产品开具的发票符合《中华人民共和国发票管理办法》规定，开票价格与实际交易金额完全一致。</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四、承诺提供优质高效的售后服务。</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（一）建立健全完善的售后服务体系和网络，在所销售区域（特别是补贴实施区域）配备足够数量的专业维修服务人员、配件供应渠道和维修服务网点。</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二）提供符合国家“三包”规定及行业标准的售后服务，在法定三包期的基础上延长至少1年，保证及时响应购机者诉求，提供技术培训、维修保养、配件供应等全方位服务。设立并向社会公布24小时服务热线，承诺在合理时限内解决用户反映的问题。产品发生严重故障48小时内未排除故障则调用性能一致的备用机具替代故障机具作业。</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（三）对所销售补贴机具建立完善的用户档案，进行质量跟踪。</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五、承诺因产品质量缺陷造成损失的，按照《中华人民共和国产品质量法》相关规定以及《农业机械产品修理、更换、退货责任</w:t>
      </w:r>
      <w:r w:rsidRPr="003A3AA2">
        <w:rPr>
          <w:rFonts w:ascii="仿宋_GB2312" w:eastAsia="仿宋_GB2312" w:hAnsi="仿宋_GB2312" w:cs="仿宋_GB2312" w:hint="eastAsia"/>
          <w:sz w:val="32"/>
          <w:szCs w:val="32"/>
        </w:rPr>
        <w:lastRenderedPageBreak/>
        <w:t>规定》处理。退（换）货产品的补贴资金退回财政部门。</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六、承诺在销售“优机”产品的同时，产销企业与购机者签订《“优机”补贴产品质量与可靠性承诺协议》，并配合调查、监管。</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如违背以上承诺，自愿接受农机购置与应用补贴“优机优补”相关制度规定的退出“优机”范围、列入黑名单等处理结果。</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注：本承诺书由农机生产企业盖章确认后上传农机购置与应用补贴申请办理服务系统，承诺书一经上传视同授权的经销企业同意承诺条款。</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农机生产企业法定代表人：（签字）</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农机生产企业：（盖章）</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r w:rsidRPr="003A3AA2">
        <w:rPr>
          <w:rFonts w:ascii="仿宋_GB2312" w:eastAsia="仿宋_GB2312" w:hAnsi="仿宋_GB2312" w:cs="仿宋_GB2312" w:hint="eastAsia"/>
          <w:sz w:val="32"/>
          <w:szCs w:val="32"/>
        </w:rPr>
        <w:t>联系电话：</w:t>
      </w:r>
    </w:p>
    <w:p w:rsidR="003A3AA2" w:rsidRPr="003A3AA2" w:rsidRDefault="003A3AA2" w:rsidP="003A3AA2">
      <w:pPr>
        <w:spacing w:line="560" w:lineRule="exact"/>
        <w:ind w:firstLineChars="200" w:firstLine="640"/>
        <w:rPr>
          <w:rFonts w:ascii="仿宋_GB2312" w:eastAsia="仿宋_GB2312" w:hAnsi="仿宋_GB2312" w:cs="仿宋_GB2312"/>
          <w:sz w:val="32"/>
          <w:szCs w:val="32"/>
        </w:rPr>
      </w:pPr>
    </w:p>
    <w:p w:rsidR="003A3AA2" w:rsidRPr="003A3AA2" w:rsidRDefault="003A3AA2" w:rsidP="003A3AA2">
      <w:pPr>
        <w:spacing w:line="560" w:lineRule="exact"/>
        <w:ind w:firstLineChars="200" w:firstLine="640"/>
        <w:rPr>
          <w:rFonts w:ascii="仿宋_GB2312" w:eastAsia="仿宋_GB2312" w:hAnsi="仿宋_GB2312" w:cs="仿宋_GB2312"/>
          <w:sz w:val="32"/>
        </w:rPr>
      </w:pPr>
      <w:r w:rsidRPr="003A3AA2">
        <w:rPr>
          <w:rFonts w:ascii="仿宋_GB2312" w:eastAsia="仿宋_GB2312" w:hAnsi="仿宋_GB2312" w:cs="仿宋_GB2312" w:hint="eastAsia"/>
          <w:sz w:val="32"/>
          <w:szCs w:val="32"/>
        </w:rPr>
        <w:t xml:space="preserve">                             年   月   日</w:t>
      </w:r>
    </w:p>
    <w:p w:rsidR="003A3AA2" w:rsidRPr="003A3AA2" w:rsidRDefault="003A3AA2" w:rsidP="003A3AA2">
      <w:pPr>
        <w:spacing w:line="560" w:lineRule="exact"/>
        <w:rPr>
          <w:rFonts w:ascii="黑体" w:eastAsia="黑体" w:hAnsi="黑体" w:cs="黑体"/>
          <w:sz w:val="32"/>
          <w:szCs w:val="32"/>
        </w:rPr>
        <w:sectPr w:rsidR="003A3AA2" w:rsidRPr="003A3AA2" w:rsidSect="00D05B6C">
          <w:pgSz w:w="11906" w:h="16838"/>
          <w:pgMar w:top="1701" w:right="1418" w:bottom="1418" w:left="1418" w:header="851" w:footer="992" w:gutter="0"/>
          <w:cols w:space="720"/>
          <w:docGrid w:type="lines" w:linePitch="312"/>
        </w:sectPr>
      </w:pPr>
    </w:p>
    <w:p w:rsidR="003A3AA2" w:rsidRPr="003A3AA2" w:rsidRDefault="003A3AA2" w:rsidP="003A3AA2">
      <w:pPr>
        <w:widowControl/>
        <w:adjustRightInd w:val="0"/>
        <w:snapToGrid w:val="0"/>
        <w:spacing w:line="560" w:lineRule="exact"/>
        <w:rPr>
          <w:rFonts w:ascii="Times New Roman" w:eastAsia="仿宋_GB2312" w:hAnsi="Times New Roman" w:cs="Times New Roman"/>
          <w:kern w:val="0"/>
          <w:sz w:val="32"/>
          <w:szCs w:val="32"/>
          <w:lang w:bidi="ar"/>
        </w:rPr>
      </w:pPr>
      <w:r w:rsidRPr="003A3AA2">
        <w:rPr>
          <w:rFonts w:ascii="Times New Roman" w:eastAsia="仿宋_GB2312" w:hAnsi="Times New Roman" w:cs="Times New Roman"/>
          <w:kern w:val="0"/>
          <w:sz w:val="32"/>
          <w:szCs w:val="32"/>
          <w:lang w:bidi="ar"/>
        </w:rPr>
        <w:lastRenderedPageBreak/>
        <w:t>附件</w:t>
      </w:r>
      <w:r w:rsidRPr="003A3AA2">
        <w:rPr>
          <w:rFonts w:ascii="Times New Roman" w:eastAsia="仿宋_GB2312" w:hAnsi="Times New Roman" w:cs="Times New Roman"/>
          <w:kern w:val="0"/>
          <w:sz w:val="32"/>
          <w:szCs w:val="32"/>
          <w:lang w:bidi="ar"/>
        </w:rPr>
        <w:t>2-2</w:t>
      </w:r>
      <w:r w:rsidRPr="003A3AA2">
        <w:rPr>
          <w:rFonts w:ascii="Times New Roman" w:eastAsia="仿宋_GB2312" w:hAnsi="Times New Roman" w:cs="Times New Roman"/>
          <w:kern w:val="0"/>
          <w:sz w:val="32"/>
          <w:szCs w:val="32"/>
          <w:lang w:bidi="ar"/>
        </w:rPr>
        <w:t>：</w:t>
      </w:r>
    </w:p>
    <w:p w:rsidR="003A3AA2" w:rsidRPr="003A3AA2" w:rsidRDefault="003A3AA2" w:rsidP="003A3AA2">
      <w:pPr>
        <w:spacing w:line="560" w:lineRule="exact"/>
        <w:jc w:val="center"/>
        <w:rPr>
          <w:rFonts w:ascii="方正小标宋简体" w:eastAsia="方正小标宋简体" w:hAnsi="CESI小标宋-GB13000" w:cs="CESI小标宋-GB13000"/>
          <w:sz w:val="44"/>
          <w:szCs w:val="44"/>
        </w:rPr>
      </w:pPr>
      <w:r w:rsidRPr="003A3AA2">
        <w:rPr>
          <w:rFonts w:ascii="方正小标宋简体" w:eastAsia="方正小标宋简体" w:hAnsi="CESI小标宋-GB13000" w:cs="CESI小标宋-GB13000" w:hint="eastAsia"/>
          <w:sz w:val="44"/>
          <w:szCs w:val="44"/>
        </w:rPr>
        <w:t>“优机”质量与可靠性承诺协议</w:t>
      </w:r>
    </w:p>
    <w:p w:rsidR="003A3AA2" w:rsidRPr="003A3AA2" w:rsidRDefault="003A3AA2" w:rsidP="003A3AA2">
      <w:pPr>
        <w:spacing w:line="560" w:lineRule="exact"/>
        <w:jc w:val="left"/>
        <w:rPr>
          <w:rFonts w:ascii="仿宋_GB2312" w:eastAsia="仿宋_GB2312" w:hAnsi="仿宋_GB2312" w:cs="仿宋_GB2312"/>
          <w:sz w:val="32"/>
        </w:rPr>
      </w:pPr>
    </w:p>
    <w:p w:rsidR="003A3AA2" w:rsidRPr="003A3AA2" w:rsidRDefault="003A3AA2" w:rsidP="003A3AA2">
      <w:pPr>
        <w:spacing w:line="560" w:lineRule="exact"/>
        <w:jc w:val="left"/>
        <w:rPr>
          <w:rFonts w:ascii="仿宋_GB2312" w:eastAsia="仿宋_GB2312" w:hAnsi="仿宋_GB2312" w:cs="仿宋_GB2312"/>
          <w:sz w:val="32"/>
          <w:u w:val="single"/>
        </w:rPr>
      </w:pPr>
      <w:r w:rsidRPr="003A3AA2">
        <w:rPr>
          <w:rFonts w:ascii="仿宋_GB2312" w:eastAsia="仿宋_GB2312" w:hAnsi="仿宋_GB2312" w:cs="仿宋_GB2312" w:hint="eastAsia"/>
          <w:sz w:val="32"/>
        </w:rPr>
        <w:t>甲方（企业名称）：</w:t>
      </w:r>
      <w:r w:rsidRPr="003A3AA2">
        <w:rPr>
          <w:rFonts w:ascii="仿宋_GB2312" w:eastAsia="仿宋_GB2312" w:hAnsi="仿宋_GB2312" w:cs="仿宋_GB2312" w:hint="eastAsia"/>
          <w:sz w:val="32"/>
          <w:u w:val="single"/>
        </w:rPr>
        <w:t xml:space="preserve">                    </w:t>
      </w:r>
    </w:p>
    <w:p w:rsidR="003A3AA2" w:rsidRPr="003A3AA2" w:rsidRDefault="003A3AA2" w:rsidP="003A3AA2">
      <w:pPr>
        <w:spacing w:line="560" w:lineRule="exact"/>
        <w:jc w:val="left"/>
        <w:rPr>
          <w:rFonts w:ascii="仿宋_GB2312" w:eastAsia="仿宋_GB2312" w:hAnsi="仿宋_GB2312" w:cs="仿宋_GB2312"/>
          <w:sz w:val="32"/>
          <w:u w:val="single"/>
        </w:rPr>
      </w:pPr>
      <w:r w:rsidRPr="003A3AA2">
        <w:rPr>
          <w:rFonts w:ascii="仿宋_GB2312" w:eastAsia="仿宋_GB2312" w:hAnsi="仿宋_GB2312" w:cs="仿宋_GB2312" w:hint="eastAsia"/>
          <w:sz w:val="32"/>
        </w:rPr>
        <w:t>乙方（客     户）：</w:t>
      </w:r>
      <w:r w:rsidRPr="003A3AA2">
        <w:rPr>
          <w:rFonts w:ascii="仿宋_GB2312" w:eastAsia="仿宋_GB2312" w:hAnsi="仿宋_GB2312" w:cs="仿宋_GB2312" w:hint="eastAsia"/>
          <w:sz w:val="32"/>
          <w:u w:val="single"/>
        </w:rPr>
        <w:t xml:space="preserve">                    </w:t>
      </w:r>
    </w:p>
    <w:p w:rsidR="003A3AA2" w:rsidRPr="003A3AA2" w:rsidRDefault="003A3AA2" w:rsidP="003A3AA2">
      <w:pPr>
        <w:spacing w:line="560" w:lineRule="exact"/>
        <w:ind w:firstLineChars="200" w:firstLine="640"/>
        <w:jc w:val="left"/>
        <w:rPr>
          <w:rFonts w:ascii="仿宋_GB2312" w:eastAsia="仿宋_GB2312" w:hAnsi="仿宋_GB2312" w:cs="仿宋_GB2312"/>
          <w:sz w:val="32"/>
        </w:rPr>
      </w:pPr>
      <w:r w:rsidRPr="003A3AA2">
        <w:rPr>
          <w:rFonts w:ascii="仿宋_GB2312" w:eastAsia="仿宋_GB2312" w:hAnsi="仿宋_GB2312" w:cs="仿宋_GB2312" w:hint="eastAsia"/>
          <w:sz w:val="32"/>
        </w:rPr>
        <w:t>为保障农机购置与应用补贴“优机优补”范围的农业机械作业质量，提升全生命周期可靠性，基于“优机优补”政策及相关标准，达成如下协议：</w:t>
      </w:r>
    </w:p>
    <w:p w:rsidR="003A3AA2" w:rsidRPr="003A3AA2" w:rsidRDefault="003A3AA2" w:rsidP="003A3AA2">
      <w:pPr>
        <w:spacing w:line="560" w:lineRule="exact"/>
        <w:ind w:firstLineChars="200" w:firstLine="640"/>
        <w:jc w:val="left"/>
        <w:rPr>
          <w:rFonts w:ascii="仿宋_GB2312" w:eastAsia="仿宋_GB2312" w:hAnsi="仿宋_GB2312" w:cs="仿宋_GB2312"/>
          <w:sz w:val="32"/>
        </w:rPr>
      </w:pPr>
      <w:r w:rsidRPr="003A3AA2">
        <w:rPr>
          <w:rFonts w:ascii="仿宋_GB2312" w:eastAsia="仿宋_GB2312" w:hAnsi="仿宋_GB2312" w:cs="仿宋_GB2312" w:hint="eastAsia"/>
          <w:sz w:val="32"/>
        </w:rPr>
        <w:t>一、质量承诺</w:t>
      </w:r>
    </w:p>
    <w:p w:rsidR="003A3AA2" w:rsidRPr="003A3AA2" w:rsidRDefault="003A3AA2" w:rsidP="003A3AA2">
      <w:pPr>
        <w:spacing w:line="560" w:lineRule="exact"/>
        <w:ind w:firstLineChars="200" w:firstLine="640"/>
        <w:jc w:val="left"/>
        <w:rPr>
          <w:rFonts w:ascii="仿宋_GB2312" w:eastAsia="仿宋_GB2312" w:hAnsi="仿宋_GB2312" w:cs="仿宋_GB2312"/>
          <w:sz w:val="32"/>
        </w:rPr>
      </w:pPr>
      <w:r w:rsidRPr="003A3AA2">
        <w:rPr>
          <w:rFonts w:ascii="仿宋_GB2312" w:eastAsia="仿宋_GB2312" w:hAnsi="仿宋_GB2312" w:cs="仿宋_GB2312" w:hint="eastAsia"/>
          <w:sz w:val="32"/>
        </w:rPr>
        <w:t>1.甲方承诺严格按照《中华人民共和国产品质量法》生产，“优机”产品符合国家（行业）标准或作业规范要求的指标，</w:t>
      </w:r>
      <w:r w:rsidRPr="003A3AA2">
        <w:rPr>
          <w:rFonts w:ascii="仿宋_GB2312" w:eastAsia="仿宋_GB2312" w:hAnsi="仿宋_GB2312" w:cs="仿宋_GB2312"/>
          <w:sz w:val="32"/>
        </w:rPr>
        <w:t>符合</w:t>
      </w:r>
      <w:r w:rsidRPr="003A3AA2">
        <w:rPr>
          <w:rFonts w:ascii="仿宋_GB2312" w:eastAsia="仿宋_GB2312" w:hAnsi="仿宋_GB2312" w:cs="仿宋_GB2312" w:hint="eastAsia"/>
          <w:sz w:val="32"/>
          <w:u w:val="single"/>
        </w:rPr>
        <w:t xml:space="preserve">      </w:t>
      </w:r>
      <w:r w:rsidRPr="003A3AA2">
        <w:rPr>
          <w:rFonts w:ascii="仿宋_GB2312" w:eastAsia="仿宋_GB2312" w:hAnsi="仿宋_GB2312" w:cs="仿宋_GB2312" w:hint="eastAsia"/>
          <w:sz w:val="32"/>
        </w:rPr>
        <w:t>（省/自治区）农机购置与应用补贴“优机优补”规范</w:t>
      </w:r>
      <w:r w:rsidRPr="003A3AA2">
        <w:rPr>
          <w:rFonts w:ascii="仿宋_GB2312" w:eastAsia="仿宋_GB2312" w:hAnsi="仿宋_GB2312" w:cs="仿宋_GB2312"/>
          <w:sz w:val="32"/>
        </w:rPr>
        <w:t>要求</w:t>
      </w:r>
      <w:r w:rsidRPr="003A3AA2">
        <w:rPr>
          <w:rFonts w:ascii="仿宋_GB2312" w:eastAsia="仿宋_GB2312" w:hAnsi="仿宋_GB2312" w:cs="仿宋_GB2312" w:hint="eastAsia"/>
          <w:sz w:val="32"/>
        </w:rPr>
        <w:t>，满足特定作业场景需求。</w:t>
      </w:r>
    </w:p>
    <w:p w:rsidR="003A3AA2" w:rsidRPr="003A3AA2" w:rsidRDefault="003A3AA2" w:rsidP="003A3AA2">
      <w:pPr>
        <w:spacing w:line="560" w:lineRule="exact"/>
        <w:ind w:firstLineChars="200" w:firstLine="640"/>
        <w:jc w:val="left"/>
        <w:rPr>
          <w:rFonts w:ascii="仿宋_GB2312" w:eastAsia="仿宋_GB2312" w:hAnsi="仿宋_GB2312" w:cs="仿宋_GB2312"/>
          <w:sz w:val="32"/>
        </w:rPr>
      </w:pPr>
      <w:r w:rsidRPr="003A3AA2">
        <w:rPr>
          <w:rFonts w:ascii="仿宋_GB2312" w:eastAsia="仿宋_GB2312" w:hAnsi="仿宋_GB2312" w:cs="仿宋_GB2312" w:hint="eastAsia"/>
          <w:sz w:val="32"/>
        </w:rPr>
        <w:t>2.作业性能不低于相关产品国家（行业）标准或作业规范要求，通过连续作业</w:t>
      </w:r>
      <w:r w:rsidRPr="003A3AA2">
        <w:rPr>
          <w:rFonts w:ascii="仿宋_GB2312" w:eastAsia="仿宋_GB2312" w:hAnsi="仿宋_GB2312" w:cs="仿宋_GB2312" w:hint="eastAsia"/>
          <w:sz w:val="32"/>
          <w:u w:val="single"/>
        </w:rPr>
        <w:t xml:space="preserve">     </w:t>
      </w:r>
      <w:r w:rsidRPr="003A3AA2">
        <w:rPr>
          <w:rFonts w:ascii="仿宋_GB2312" w:eastAsia="仿宋_GB2312" w:hAnsi="仿宋_GB2312" w:cs="仿宋_GB2312" w:hint="eastAsia"/>
          <w:sz w:val="32"/>
        </w:rPr>
        <w:t>小时田间耐久性测试。</w:t>
      </w:r>
    </w:p>
    <w:p w:rsidR="003A3AA2" w:rsidRPr="003A3AA2" w:rsidRDefault="003A3AA2" w:rsidP="003A3AA2">
      <w:pPr>
        <w:spacing w:line="560" w:lineRule="exact"/>
        <w:ind w:firstLineChars="200" w:firstLine="640"/>
        <w:jc w:val="left"/>
        <w:rPr>
          <w:rFonts w:ascii="黑体" w:eastAsia="黑体" w:hAnsi="黑体" w:cs="黑体"/>
          <w:sz w:val="32"/>
        </w:rPr>
      </w:pPr>
      <w:r w:rsidRPr="003A3AA2">
        <w:rPr>
          <w:rFonts w:ascii="黑体" w:eastAsia="黑体" w:hAnsi="黑体" w:cs="黑体" w:hint="eastAsia"/>
          <w:sz w:val="32"/>
        </w:rPr>
        <w:t>二、可靠性保障承诺</w:t>
      </w:r>
    </w:p>
    <w:p w:rsidR="003A3AA2" w:rsidRPr="003A3AA2" w:rsidRDefault="003A3AA2" w:rsidP="003A3AA2">
      <w:pPr>
        <w:spacing w:afterLines="50" w:after="156" w:line="560" w:lineRule="exact"/>
        <w:ind w:firstLineChars="200" w:firstLine="640"/>
        <w:jc w:val="left"/>
        <w:rPr>
          <w:rFonts w:ascii="仿宋_GB2312" w:eastAsia="仿宋_GB2312" w:hAnsi="仿宋_GB2312" w:cs="仿宋_GB2312"/>
          <w:sz w:val="32"/>
        </w:rPr>
      </w:pPr>
      <w:r w:rsidRPr="003A3AA2">
        <w:rPr>
          <w:rFonts w:ascii="仿宋_GB2312" w:eastAsia="仿宋_GB2312" w:hAnsi="仿宋_GB2312" w:cs="仿宋_GB2312" w:hint="eastAsia"/>
          <w:sz w:val="32"/>
        </w:rPr>
        <w:t>1.</w:t>
      </w:r>
      <w:r w:rsidRPr="003A3AA2">
        <w:rPr>
          <w:rFonts w:ascii="仿宋_GB2312" w:eastAsia="仿宋_GB2312" w:hAnsi="仿宋_GB2312" w:cs="仿宋_GB2312"/>
          <w:sz w:val="32"/>
        </w:rPr>
        <w:t>关键部件质保</w:t>
      </w: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3003"/>
        <w:gridCol w:w="2825"/>
      </w:tblGrid>
      <w:tr w:rsidR="003A3AA2" w:rsidRPr="003A3AA2" w:rsidTr="00DB1E30">
        <w:tc>
          <w:tcPr>
            <w:tcW w:w="2502" w:type="dxa"/>
          </w:tcPr>
          <w:p w:rsidR="003A3AA2" w:rsidRPr="003A3AA2" w:rsidRDefault="003A3AA2" w:rsidP="003A3AA2">
            <w:pPr>
              <w:spacing w:line="560" w:lineRule="exact"/>
              <w:jc w:val="center"/>
              <w:rPr>
                <w:rFonts w:ascii="仿宋_GB2312" w:eastAsia="仿宋_GB2312" w:hAnsi="黑体" w:cs="黑体"/>
                <w:sz w:val="32"/>
              </w:rPr>
            </w:pPr>
            <w:r w:rsidRPr="003A3AA2">
              <w:rPr>
                <w:rFonts w:ascii="仿宋_GB2312" w:eastAsia="仿宋_GB2312" w:hAnsi="黑体" w:cs="黑体" w:hint="eastAsia"/>
                <w:sz w:val="32"/>
              </w:rPr>
              <w:t>部件名称</w:t>
            </w:r>
          </w:p>
        </w:tc>
        <w:tc>
          <w:tcPr>
            <w:tcW w:w="3020" w:type="dxa"/>
          </w:tcPr>
          <w:p w:rsidR="003A3AA2" w:rsidRPr="003A3AA2" w:rsidRDefault="003A3AA2" w:rsidP="003A3AA2">
            <w:pPr>
              <w:spacing w:line="560" w:lineRule="exact"/>
              <w:jc w:val="center"/>
              <w:rPr>
                <w:rFonts w:ascii="仿宋_GB2312" w:eastAsia="仿宋_GB2312" w:hAnsi="黑体" w:cs="黑体"/>
                <w:sz w:val="32"/>
              </w:rPr>
            </w:pPr>
            <w:r w:rsidRPr="003A3AA2">
              <w:rPr>
                <w:rFonts w:ascii="仿宋_GB2312" w:eastAsia="仿宋_GB2312" w:hAnsi="黑体" w:cs="黑体" w:hint="eastAsia"/>
                <w:sz w:val="32"/>
              </w:rPr>
              <w:t>质保期限</w:t>
            </w:r>
          </w:p>
        </w:tc>
        <w:tc>
          <w:tcPr>
            <w:tcW w:w="2841" w:type="dxa"/>
          </w:tcPr>
          <w:p w:rsidR="003A3AA2" w:rsidRPr="003A3AA2" w:rsidRDefault="003A3AA2" w:rsidP="003A3AA2">
            <w:pPr>
              <w:spacing w:line="560" w:lineRule="exact"/>
              <w:jc w:val="center"/>
              <w:rPr>
                <w:rFonts w:ascii="仿宋_GB2312" w:eastAsia="仿宋_GB2312" w:hAnsi="黑体" w:cs="黑体"/>
                <w:sz w:val="32"/>
              </w:rPr>
            </w:pPr>
            <w:r w:rsidRPr="003A3AA2">
              <w:rPr>
                <w:rFonts w:ascii="仿宋_GB2312" w:eastAsia="仿宋_GB2312" w:hAnsi="黑体" w:cs="黑体" w:hint="eastAsia"/>
                <w:sz w:val="32"/>
              </w:rPr>
              <w:t>服务内容</w:t>
            </w:r>
          </w:p>
        </w:tc>
      </w:tr>
      <w:tr w:rsidR="003A3AA2" w:rsidRPr="003A3AA2" w:rsidTr="00DB1E30">
        <w:tc>
          <w:tcPr>
            <w:tcW w:w="2502" w:type="dxa"/>
          </w:tcPr>
          <w:p w:rsidR="003A3AA2" w:rsidRPr="003A3AA2" w:rsidRDefault="003A3AA2" w:rsidP="003A3AA2">
            <w:pPr>
              <w:spacing w:line="560" w:lineRule="exact"/>
              <w:jc w:val="center"/>
              <w:rPr>
                <w:rFonts w:ascii="仿宋_GB2312" w:eastAsia="仿宋_GB2312" w:hAnsi="仿宋_GB2312" w:cs="仿宋_GB2312"/>
                <w:sz w:val="32"/>
              </w:rPr>
            </w:pPr>
          </w:p>
        </w:tc>
        <w:tc>
          <w:tcPr>
            <w:tcW w:w="3020" w:type="dxa"/>
          </w:tcPr>
          <w:p w:rsidR="003A3AA2" w:rsidRPr="003A3AA2" w:rsidRDefault="003A3AA2" w:rsidP="003A3AA2">
            <w:pPr>
              <w:spacing w:line="560" w:lineRule="exact"/>
              <w:jc w:val="center"/>
              <w:rPr>
                <w:rFonts w:ascii="仿宋_GB2312" w:eastAsia="仿宋_GB2312" w:hAnsi="仿宋_GB2312" w:cs="仿宋_GB2312"/>
                <w:sz w:val="32"/>
              </w:rPr>
            </w:pPr>
          </w:p>
        </w:tc>
        <w:tc>
          <w:tcPr>
            <w:tcW w:w="2841" w:type="dxa"/>
          </w:tcPr>
          <w:p w:rsidR="003A3AA2" w:rsidRPr="003A3AA2" w:rsidRDefault="003A3AA2" w:rsidP="003A3AA2">
            <w:pPr>
              <w:spacing w:line="560" w:lineRule="exact"/>
              <w:jc w:val="center"/>
              <w:rPr>
                <w:rFonts w:ascii="仿宋_GB2312" w:eastAsia="仿宋_GB2312" w:hAnsi="仿宋_GB2312" w:cs="仿宋_GB2312"/>
                <w:sz w:val="32"/>
              </w:rPr>
            </w:pPr>
          </w:p>
        </w:tc>
      </w:tr>
      <w:tr w:rsidR="003A3AA2" w:rsidRPr="003A3AA2" w:rsidTr="00DB1E30">
        <w:tc>
          <w:tcPr>
            <w:tcW w:w="2502" w:type="dxa"/>
          </w:tcPr>
          <w:p w:rsidR="003A3AA2" w:rsidRPr="003A3AA2" w:rsidRDefault="003A3AA2" w:rsidP="003A3AA2">
            <w:pPr>
              <w:spacing w:line="560" w:lineRule="exact"/>
              <w:jc w:val="center"/>
              <w:rPr>
                <w:rFonts w:ascii="仿宋_GB2312" w:eastAsia="仿宋_GB2312" w:hAnsi="仿宋_GB2312" w:cs="仿宋_GB2312"/>
                <w:sz w:val="32"/>
              </w:rPr>
            </w:pPr>
          </w:p>
        </w:tc>
        <w:tc>
          <w:tcPr>
            <w:tcW w:w="3020" w:type="dxa"/>
          </w:tcPr>
          <w:p w:rsidR="003A3AA2" w:rsidRPr="003A3AA2" w:rsidRDefault="003A3AA2" w:rsidP="003A3AA2">
            <w:pPr>
              <w:spacing w:line="560" w:lineRule="exact"/>
              <w:jc w:val="center"/>
              <w:rPr>
                <w:rFonts w:ascii="仿宋_GB2312" w:eastAsia="仿宋_GB2312" w:hAnsi="仿宋_GB2312" w:cs="仿宋_GB2312"/>
                <w:sz w:val="32"/>
              </w:rPr>
            </w:pPr>
          </w:p>
        </w:tc>
        <w:tc>
          <w:tcPr>
            <w:tcW w:w="2841" w:type="dxa"/>
          </w:tcPr>
          <w:p w:rsidR="003A3AA2" w:rsidRPr="003A3AA2" w:rsidRDefault="003A3AA2" w:rsidP="003A3AA2">
            <w:pPr>
              <w:spacing w:line="560" w:lineRule="exact"/>
              <w:jc w:val="center"/>
              <w:rPr>
                <w:rFonts w:ascii="仿宋_GB2312" w:eastAsia="仿宋_GB2312" w:hAnsi="仿宋_GB2312" w:cs="仿宋_GB2312"/>
                <w:sz w:val="32"/>
              </w:rPr>
            </w:pPr>
          </w:p>
        </w:tc>
      </w:tr>
      <w:tr w:rsidR="003A3AA2" w:rsidRPr="003A3AA2" w:rsidTr="00DB1E30">
        <w:tc>
          <w:tcPr>
            <w:tcW w:w="2502" w:type="dxa"/>
          </w:tcPr>
          <w:p w:rsidR="003A3AA2" w:rsidRPr="003A3AA2" w:rsidRDefault="003A3AA2" w:rsidP="003A3AA2">
            <w:pPr>
              <w:spacing w:line="560" w:lineRule="exact"/>
              <w:jc w:val="center"/>
              <w:rPr>
                <w:rFonts w:ascii="仿宋_GB2312" w:eastAsia="仿宋_GB2312" w:hAnsi="仿宋_GB2312" w:cs="仿宋_GB2312"/>
                <w:sz w:val="32"/>
              </w:rPr>
            </w:pPr>
          </w:p>
        </w:tc>
        <w:tc>
          <w:tcPr>
            <w:tcW w:w="3020" w:type="dxa"/>
          </w:tcPr>
          <w:p w:rsidR="003A3AA2" w:rsidRPr="003A3AA2" w:rsidRDefault="003A3AA2" w:rsidP="003A3AA2">
            <w:pPr>
              <w:spacing w:line="560" w:lineRule="exact"/>
              <w:jc w:val="center"/>
              <w:rPr>
                <w:rFonts w:ascii="仿宋_GB2312" w:eastAsia="仿宋_GB2312" w:hAnsi="仿宋_GB2312" w:cs="仿宋_GB2312"/>
                <w:sz w:val="32"/>
              </w:rPr>
            </w:pPr>
          </w:p>
        </w:tc>
        <w:tc>
          <w:tcPr>
            <w:tcW w:w="2841" w:type="dxa"/>
          </w:tcPr>
          <w:p w:rsidR="003A3AA2" w:rsidRPr="003A3AA2" w:rsidRDefault="003A3AA2" w:rsidP="003A3AA2">
            <w:pPr>
              <w:spacing w:line="560" w:lineRule="exact"/>
              <w:jc w:val="center"/>
              <w:rPr>
                <w:rFonts w:ascii="仿宋_GB2312" w:eastAsia="仿宋_GB2312" w:hAnsi="仿宋_GB2312" w:cs="仿宋_GB2312"/>
                <w:sz w:val="32"/>
              </w:rPr>
            </w:pPr>
          </w:p>
        </w:tc>
      </w:tr>
      <w:tr w:rsidR="003A3AA2" w:rsidRPr="003A3AA2" w:rsidTr="00DB1E30">
        <w:trPr>
          <w:trHeight w:val="445"/>
        </w:trPr>
        <w:tc>
          <w:tcPr>
            <w:tcW w:w="8363" w:type="dxa"/>
            <w:gridSpan w:val="3"/>
          </w:tcPr>
          <w:p w:rsidR="003A3AA2" w:rsidRPr="003A3AA2" w:rsidRDefault="003A3AA2" w:rsidP="003A3AA2">
            <w:pPr>
              <w:spacing w:line="560" w:lineRule="exact"/>
              <w:rPr>
                <w:rFonts w:ascii="仿宋_GB2312" w:eastAsia="仿宋_GB2312" w:hAnsi="仿宋_GB2312" w:cs="仿宋_GB2312"/>
                <w:sz w:val="28"/>
              </w:rPr>
            </w:pPr>
            <w:r w:rsidRPr="003A3AA2">
              <w:rPr>
                <w:rFonts w:ascii="仿宋_GB2312" w:eastAsia="仿宋_GB2312" w:hAnsi="黑体" w:cs="黑体" w:hint="eastAsia"/>
                <w:sz w:val="32"/>
              </w:rPr>
              <w:t>注：企业自行确定质保内容。</w:t>
            </w:r>
          </w:p>
        </w:tc>
      </w:tr>
    </w:tbl>
    <w:p w:rsidR="003A3AA2" w:rsidRPr="003A3AA2" w:rsidRDefault="003A3AA2" w:rsidP="003A3AA2">
      <w:pPr>
        <w:spacing w:line="560" w:lineRule="exact"/>
        <w:ind w:firstLineChars="200" w:firstLine="640"/>
        <w:jc w:val="left"/>
        <w:rPr>
          <w:rFonts w:ascii="仿宋_GB2312" w:eastAsia="仿宋_GB2312" w:hAnsi="仿宋_GB2312" w:cs="仿宋_GB2312"/>
          <w:sz w:val="32"/>
        </w:rPr>
      </w:pPr>
      <w:r w:rsidRPr="003A3AA2">
        <w:rPr>
          <w:rFonts w:ascii="仿宋_GB2312" w:eastAsia="仿宋_GB2312" w:hAnsi="仿宋_GB2312" w:cs="仿宋_GB2312"/>
          <w:sz w:val="32"/>
        </w:rPr>
        <w:lastRenderedPageBreak/>
        <w:t>2.服务保障</w:t>
      </w:r>
    </w:p>
    <w:p w:rsidR="003A3AA2" w:rsidRPr="003A3AA2" w:rsidRDefault="003A3AA2" w:rsidP="003A3AA2">
      <w:pPr>
        <w:spacing w:line="560" w:lineRule="exact"/>
        <w:ind w:firstLineChars="200" w:firstLine="640"/>
        <w:jc w:val="left"/>
        <w:rPr>
          <w:rFonts w:ascii="仿宋_GB2312" w:eastAsia="仿宋_GB2312" w:hAnsi="仿宋_GB2312" w:cs="仿宋_GB2312"/>
          <w:sz w:val="32"/>
        </w:rPr>
      </w:pPr>
      <w:r w:rsidRPr="003A3AA2">
        <w:rPr>
          <w:rFonts w:ascii="仿宋_GB2312" w:eastAsia="仿宋_GB2312" w:hAnsi="仿宋_GB2312" w:cs="仿宋_GB2312" w:hint="eastAsia"/>
          <w:sz w:val="32"/>
        </w:rPr>
        <w:t>甲方为乙方提供产品手册及操作指南、制定交机检查制度、开展机具使用操作及保养培训并保留确认记录；</w:t>
      </w:r>
    </w:p>
    <w:p w:rsidR="003A3AA2" w:rsidRPr="003A3AA2" w:rsidRDefault="003A3AA2" w:rsidP="003A3AA2">
      <w:pPr>
        <w:spacing w:line="560" w:lineRule="exact"/>
        <w:ind w:firstLineChars="200" w:firstLine="640"/>
        <w:rPr>
          <w:rFonts w:ascii="仿宋_GB2312" w:eastAsia="仿宋_GB2312" w:hAnsi="仿宋_GB2312" w:cs="仿宋_GB2312"/>
          <w:sz w:val="32"/>
        </w:rPr>
      </w:pPr>
      <w:r w:rsidRPr="003A3AA2">
        <w:rPr>
          <w:rFonts w:ascii="仿宋_GB2312" w:eastAsia="仿宋_GB2312" w:hAnsi="仿宋_GB2312" w:cs="仿宋_GB2312" w:hint="eastAsia"/>
          <w:sz w:val="32"/>
        </w:rPr>
        <w:t>甲方为乙方提供</w:t>
      </w:r>
      <w:r w:rsidRPr="003A3AA2">
        <w:rPr>
          <w:rFonts w:ascii="仿宋_GB2312" w:eastAsia="仿宋_GB2312" w:hAnsi="仿宋_GB2312" w:cs="仿宋_GB2312" w:hint="eastAsia"/>
          <w:sz w:val="32"/>
          <w:u w:val="single"/>
        </w:rPr>
        <w:t xml:space="preserve">       </w:t>
      </w:r>
      <w:r w:rsidRPr="003A3AA2">
        <w:rPr>
          <w:rFonts w:ascii="仿宋_GB2312" w:eastAsia="仿宋_GB2312" w:hAnsi="仿宋_GB2312" w:cs="仿宋_GB2312" w:hint="eastAsia"/>
          <w:sz w:val="32"/>
        </w:rPr>
        <w:t>时间内响应维修并提供服务县域内标准件和易损件等配件供应、备用机等全周期服务。产品发生严重故障48小时内未排除故障则调用性能一致的备用机具替代故障机具作业；</w:t>
      </w:r>
    </w:p>
    <w:p w:rsidR="003A3AA2" w:rsidRPr="003A3AA2" w:rsidRDefault="003A3AA2" w:rsidP="003A3AA2">
      <w:pPr>
        <w:spacing w:line="560" w:lineRule="exact"/>
        <w:ind w:firstLineChars="200" w:firstLine="640"/>
        <w:rPr>
          <w:rFonts w:ascii="仿宋_GB2312" w:eastAsia="仿宋_GB2312" w:hAnsi="仿宋_GB2312" w:cs="仿宋_GB2312"/>
          <w:sz w:val="32"/>
        </w:rPr>
      </w:pPr>
      <w:r w:rsidRPr="003A3AA2">
        <w:rPr>
          <w:rFonts w:ascii="仿宋_GB2312" w:eastAsia="仿宋_GB2312" w:hAnsi="仿宋_GB2312" w:cs="仿宋_GB2312" w:hint="eastAsia"/>
          <w:sz w:val="32"/>
        </w:rPr>
        <w:t>甲方承诺在法定三包期的基础上延长</w:t>
      </w:r>
      <w:r w:rsidRPr="003A3AA2">
        <w:rPr>
          <w:rFonts w:ascii="仿宋_GB2312" w:eastAsia="仿宋_GB2312" w:hAnsi="仿宋_GB2312" w:cs="仿宋_GB2312" w:hint="eastAsia"/>
          <w:sz w:val="32"/>
          <w:u w:val="single"/>
        </w:rPr>
        <w:t xml:space="preserve">    </w:t>
      </w:r>
      <w:r w:rsidRPr="003A3AA2">
        <w:rPr>
          <w:rFonts w:ascii="仿宋_GB2312" w:eastAsia="仿宋_GB2312" w:hAnsi="仿宋_GB2312" w:cs="仿宋_GB2312" w:hint="eastAsia"/>
          <w:sz w:val="32"/>
        </w:rPr>
        <w:t>年（至少1年）；提供线上用户专业性售后服务或视频线上维修保养指导。</w:t>
      </w:r>
    </w:p>
    <w:p w:rsidR="003A3AA2" w:rsidRPr="003A3AA2" w:rsidRDefault="003A3AA2" w:rsidP="003A3AA2">
      <w:pPr>
        <w:numPr>
          <w:ilvl w:val="0"/>
          <w:numId w:val="3"/>
        </w:numPr>
        <w:spacing w:line="560" w:lineRule="exact"/>
        <w:ind w:leftChars="304" w:left="638"/>
        <w:jc w:val="left"/>
        <w:rPr>
          <w:rFonts w:ascii="黑体" w:eastAsia="黑体" w:hAnsi="黑体" w:cs="黑体"/>
          <w:sz w:val="32"/>
        </w:rPr>
      </w:pPr>
      <w:r w:rsidRPr="003A3AA2">
        <w:rPr>
          <w:rFonts w:ascii="黑体" w:eastAsia="黑体" w:hAnsi="黑体" w:cs="黑体" w:hint="eastAsia"/>
          <w:sz w:val="32"/>
        </w:rPr>
        <w:t>违约承诺</w:t>
      </w:r>
    </w:p>
    <w:p w:rsidR="003A3AA2" w:rsidRPr="003A3AA2" w:rsidRDefault="003A3AA2" w:rsidP="003A3AA2">
      <w:pPr>
        <w:spacing w:line="560" w:lineRule="exact"/>
        <w:ind w:firstLineChars="200" w:firstLine="640"/>
        <w:rPr>
          <w:rFonts w:ascii="仿宋_GB2312" w:eastAsia="仿宋_GB2312" w:hAnsi="仿宋_GB2312" w:cs="仿宋_GB2312"/>
          <w:b/>
          <w:bCs/>
          <w:sz w:val="32"/>
        </w:rPr>
      </w:pPr>
      <w:r w:rsidRPr="003A3AA2">
        <w:rPr>
          <w:rFonts w:ascii="仿宋_GB2312" w:eastAsia="仿宋_GB2312" w:hAnsi="仿宋_GB2312" w:cs="仿宋_GB2312" w:hint="eastAsia"/>
          <w:sz w:val="32"/>
        </w:rPr>
        <w:t>甲方承诺产品严格按照《中华人民共和国产品质量法》生产，因质量缺陷造成损失的，按《农业机械产品修理、更换、退货责任规定》处理。</w:t>
      </w:r>
    </w:p>
    <w:p w:rsidR="003A3AA2" w:rsidRPr="003A3AA2" w:rsidRDefault="003A3AA2" w:rsidP="003A3AA2">
      <w:pPr>
        <w:spacing w:line="560" w:lineRule="exact"/>
        <w:ind w:firstLineChars="200" w:firstLine="640"/>
        <w:jc w:val="left"/>
        <w:rPr>
          <w:rFonts w:ascii="仿宋_GB2312" w:eastAsia="仿宋_GB2312" w:hAnsi="仿宋_GB2312" w:cs="仿宋_GB2312"/>
          <w:sz w:val="32"/>
        </w:rPr>
      </w:pPr>
    </w:p>
    <w:p w:rsidR="003A3AA2" w:rsidRPr="003A3AA2" w:rsidRDefault="003A3AA2" w:rsidP="003A3AA2">
      <w:pPr>
        <w:spacing w:line="560" w:lineRule="exact"/>
        <w:ind w:firstLineChars="200" w:firstLine="640"/>
        <w:jc w:val="left"/>
        <w:rPr>
          <w:rFonts w:ascii="仿宋_GB2312" w:eastAsia="仿宋_GB2312" w:hAnsi="仿宋_GB2312" w:cs="仿宋_GB2312"/>
          <w:sz w:val="32"/>
        </w:rPr>
      </w:pPr>
      <w:r w:rsidRPr="003A3AA2">
        <w:rPr>
          <w:rFonts w:ascii="仿宋_GB2312" w:eastAsia="仿宋_GB2312" w:hAnsi="仿宋_GB2312" w:cs="仿宋_GB2312"/>
          <w:sz w:val="32"/>
        </w:rPr>
        <w:t>甲方（盖章）：_____________________</w:t>
      </w:r>
    </w:p>
    <w:p w:rsidR="003A3AA2" w:rsidRPr="003A3AA2" w:rsidRDefault="003A3AA2" w:rsidP="003A3AA2">
      <w:pPr>
        <w:spacing w:line="560" w:lineRule="exact"/>
        <w:ind w:firstLine="642"/>
        <w:jc w:val="left"/>
        <w:rPr>
          <w:rFonts w:ascii="仿宋_GB2312" w:eastAsia="仿宋_GB2312" w:hAnsi="仿宋_GB2312" w:cs="仿宋_GB2312"/>
          <w:sz w:val="32"/>
        </w:rPr>
      </w:pPr>
      <w:r w:rsidRPr="003A3AA2">
        <w:rPr>
          <w:rFonts w:ascii="仿宋_GB2312" w:eastAsia="仿宋_GB2312" w:hAnsi="仿宋_GB2312" w:cs="仿宋_GB2312"/>
          <w:sz w:val="32"/>
        </w:rPr>
        <w:t>代表人签字：_______________________</w:t>
      </w:r>
    </w:p>
    <w:p w:rsidR="003A3AA2" w:rsidRPr="003A3AA2" w:rsidRDefault="003A3AA2" w:rsidP="003A3AA2">
      <w:pPr>
        <w:spacing w:line="560" w:lineRule="exact"/>
        <w:ind w:firstLine="642"/>
        <w:jc w:val="left"/>
        <w:rPr>
          <w:rFonts w:ascii="仿宋_GB2312" w:eastAsia="仿宋_GB2312" w:hAnsi="仿宋_GB2312" w:cs="仿宋_GB2312"/>
          <w:sz w:val="32"/>
        </w:rPr>
      </w:pPr>
      <w:r w:rsidRPr="003A3AA2">
        <w:rPr>
          <w:rFonts w:ascii="仿宋_GB2312" w:eastAsia="仿宋_GB2312" w:hAnsi="仿宋_GB2312" w:cs="仿宋_GB2312"/>
          <w:sz w:val="32"/>
        </w:rPr>
        <w:t>日期：_____________________________</w:t>
      </w:r>
    </w:p>
    <w:p w:rsidR="003A3AA2" w:rsidRPr="003A3AA2" w:rsidRDefault="003A3AA2" w:rsidP="003A3AA2">
      <w:pPr>
        <w:spacing w:line="560" w:lineRule="exact"/>
        <w:ind w:firstLine="642"/>
        <w:jc w:val="left"/>
        <w:rPr>
          <w:rFonts w:ascii="仿宋_GB2312" w:eastAsia="仿宋_GB2312" w:hAnsi="仿宋_GB2312" w:cs="仿宋_GB2312"/>
          <w:sz w:val="32"/>
        </w:rPr>
      </w:pPr>
    </w:p>
    <w:p w:rsidR="003A3AA2" w:rsidRPr="003A3AA2" w:rsidRDefault="003A3AA2" w:rsidP="003A3AA2">
      <w:pPr>
        <w:spacing w:line="560" w:lineRule="exact"/>
        <w:ind w:firstLine="642"/>
        <w:jc w:val="left"/>
        <w:rPr>
          <w:rFonts w:ascii="仿宋_GB2312" w:eastAsia="仿宋_GB2312" w:hAnsi="仿宋_GB2312" w:cs="仿宋_GB2312"/>
          <w:sz w:val="32"/>
        </w:rPr>
      </w:pPr>
      <w:r w:rsidRPr="003A3AA2">
        <w:rPr>
          <w:rFonts w:ascii="仿宋_GB2312" w:eastAsia="仿宋_GB2312" w:hAnsi="仿宋_GB2312" w:cs="仿宋_GB2312"/>
          <w:sz w:val="32"/>
        </w:rPr>
        <w:t>乙方（签字）：_____________________</w:t>
      </w:r>
    </w:p>
    <w:p w:rsidR="003A3AA2" w:rsidRPr="003A3AA2" w:rsidRDefault="003A3AA2" w:rsidP="003A3AA2">
      <w:pPr>
        <w:spacing w:line="560" w:lineRule="exact"/>
        <w:ind w:firstLine="642"/>
        <w:jc w:val="left"/>
        <w:rPr>
          <w:rFonts w:ascii="仿宋_GB2312" w:eastAsia="仿宋_GB2312" w:hAnsi="仿宋_GB2312" w:cs="仿宋_GB2312"/>
          <w:sz w:val="32"/>
        </w:rPr>
      </w:pPr>
      <w:r w:rsidRPr="003A3AA2">
        <w:rPr>
          <w:rFonts w:ascii="仿宋_GB2312" w:eastAsia="仿宋_GB2312" w:hAnsi="仿宋_GB2312" w:cs="仿宋_GB2312"/>
          <w:sz w:val="32"/>
        </w:rPr>
        <w:t>日期：_____________________________</w:t>
      </w:r>
    </w:p>
    <w:p w:rsidR="004E72B6" w:rsidRPr="003A3AA2" w:rsidRDefault="004E72B6" w:rsidP="003A3AA2">
      <w:pPr>
        <w:widowControl/>
        <w:spacing w:line="560" w:lineRule="exact"/>
        <w:jc w:val="left"/>
        <w:rPr>
          <w:rFonts w:ascii="仿宋_GB2312" w:eastAsia="仿宋_GB2312" w:hAnsi="仿宋_GB2312" w:cs="仿宋_GB2312"/>
          <w:sz w:val="32"/>
        </w:rPr>
      </w:pPr>
    </w:p>
    <w:sectPr w:rsidR="004E72B6" w:rsidRPr="003A3AA2" w:rsidSect="001F78E0">
      <w:pgSz w:w="11906" w:h="16838"/>
      <w:pgMar w:top="2098"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673" w:rsidRDefault="00641673" w:rsidP="003A3AA2">
      <w:r>
        <w:separator/>
      </w:r>
    </w:p>
  </w:endnote>
  <w:endnote w:type="continuationSeparator" w:id="0">
    <w:p w:rsidR="00641673" w:rsidRDefault="00641673" w:rsidP="003A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libri">
    <w:charset w:val="00"/>
    <w:family w:val="swiss"/>
    <w:pitch w:val="variable"/>
    <w:sig w:usb0="E00002FF" w:usb1="4000ACFF" w:usb2="00000001" w:usb3="00000000" w:csb0="0000019F" w:csb1="00000000"/>
  </w:font>
  <w:font w:name="方正小标宋简体">
    <w:charset w:val="86"/>
    <w:family w:val="auto"/>
    <w:pitch w:val="variable"/>
    <w:sig w:usb0="00000001" w:usb1="080E0000" w:usb2="00000010" w:usb3="00000000" w:csb0="00040000" w:csb1="00000000"/>
  </w:font>
  <w:font w:name="CESI小标宋-GB13000">
    <w:altName w:val="宋体"/>
    <w:charset w:val="86"/>
    <w:family w:val="auto"/>
    <w:pitch w:val="default"/>
    <w:sig w:usb0="00000000" w:usb1="00000000"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673" w:rsidRDefault="00641673" w:rsidP="003A3AA2">
      <w:r>
        <w:separator/>
      </w:r>
    </w:p>
  </w:footnote>
  <w:footnote w:type="continuationSeparator" w:id="0">
    <w:p w:rsidR="00641673" w:rsidRDefault="00641673" w:rsidP="003A3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8CF95F"/>
    <w:multiLevelType w:val="singleLevel"/>
    <w:tmpl w:val="B38CF95F"/>
    <w:lvl w:ilvl="0">
      <w:start w:val="1"/>
      <w:numFmt w:val="chineseCounting"/>
      <w:suff w:val="nothing"/>
      <w:lvlText w:val="（%1）"/>
      <w:lvlJc w:val="left"/>
      <w:rPr>
        <w:rFonts w:hint="eastAsia"/>
      </w:rPr>
    </w:lvl>
  </w:abstractNum>
  <w:abstractNum w:abstractNumId="1" w15:restartNumberingAfterBreak="0">
    <w:nsid w:val="F350444E"/>
    <w:multiLevelType w:val="singleLevel"/>
    <w:tmpl w:val="F350444E"/>
    <w:lvl w:ilvl="0">
      <w:start w:val="5"/>
      <w:numFmt w:val="chineseCounting"/>
      <w:suff w:val="space"/>
      <w:lvlText w:val="第%1条"/>
      <w:lvlJc w:val="left"/>
      <w:pPr>
        <w:ind w:left="410"/>
      </w:pPr>
      <w:rPr>
        <w:rFonts w:hint="eastAsia"/>
      </w:rPr>
    </w:lvl>
  </w:abstractNum>
  <w:abstractNum w:abstractNumId="2" w15:restartNumberingAfterBreak="0">
    <w:nsid w:val="F7737689"/>
    <w:multiLevelType w:val="singleLevel"/>
    <w:tmpl w:val="F7737689"/>
    <w:lvl w:ilvl="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46"/>
    <w:rsid w:val="001F78E0"/>
    <w:rsid w:val="003A3AA2"/>
    <w:rsid w:val="004E72B6"/>
    <w:rsid w:val="00641673"/>
    <w:rsid w:val="00871846"/>
    <w:rsid w:val="008E1756"/>
    <w:rsid w:val="008E7C22"/>
    <w:rsid w:val="00B3743C"/>
    <w:rsid w:val="00C73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AE80C"/>
  <w15:chartTrackingRefBased/>
  <w15:docId w15:val="{D1C0742D-EAA6-4888-B19E-B00E95E0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3AA2"/>
    <w:rPr>
      <w:sz w:val="18"/>
      <w:szCs w:val="18"/>
    </w:rPr>
  </w:style>
  <w:style w:type="paragraph" w:styleId="a5">
    <w:name w:val="footer"/>
    <w:basedOn w:val="a"/>
    <w:link w:val="a6"/>
    <w:uiPriority w:val="99"/>
    <w:unhideWhenUsed/>
    <w:rsid w:val="003A3AA2"/>
    <w:pPr>
      <w:tabs>
        <w:tab w:val="center" w:pos="4153"/>
        <w:tab w:val="right" w:pos="8306"/>
      </w:tabs>
      <w:snapToGrid w:val="0"/>
      <w:jc w:val="left"/>
    </w:pPr>
    <w:rPr>
      <w:sz w:val="18"/>
      <w:szCs w:val="18"/>
    </w:rPr>
  </w:style>
  <w:style w:type="character" w:customStyle="1" w:styleId="a6">
    <w:name w:val="页脚 字符"/>
    <w:basedOn w:val="a0"/>
    <w:link w:val="a5"/>
    <w:uiPriority w:val="99"/>
    <w:rsid w:val="003A3A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344</Words>
  <Characters>1965</Characters>
  <Application>Microsoft Office Word</Application>
  <DocSecurity>0</DocSecurity>
  <Lines>16</Lines>
  <Paragraphs>4</Paragraphs>
  <ScaleCrop>false</ScaleCrop>
  <Company>Microsoft</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2025-12-19T02:46:00Z</dcterms:created>
  <dcterms:modified xsi:type="dcterms:W3CDTF">2025-12-19T03:17:00Z</dcterms:modified>
</cp:coreProperties>
</file>