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Times New Roman"/>
          <w:sz w:val="44"/>
          <w:szCs w:val="44"/>
          <w:highlight w:val="none"/>
          <w:lang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eastAsia="zh-CN"/>
        </w:rPr>
        <w:t>天津市</w:t>
      </w:r>
      <w:r>
        <w:rPr>
          <w:rFonts w:hint="eastAsia" w:ascii="Times New Roman" w:hAnsi="Times New Roman" w:eastAsia="方正小标宋简体" w:cs="Times New Roman"/>
          <w:sz w:val="44"/>
          <w:szCs w:val="44"/>
          <w:highlight w:val="none"/>
          <w:lang w:val="en-US" w:eastAsia="zh-CN"/>
        </w:rPr>
        <w:t>2025年</w:t>
      </w:r>
      <w:r>
        <w:rPr>
          <w:rFonts w:hint="eastAsia" w:ascii="Times New Roman" w:hAnsi="Times New Roman" w:eastAsia="方正小标宋简体" w:cs="Times New Roman"/>
          <w:sz w:val="44"/>
          <w:szCs w:val="44"/>
          <w:highlight w:val="none"/>
        </w:rPr>
        <w:t>中央财政二轮到期延包试点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项目实施方案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color w:val="000000"/>
          <w:sz w:val="32"/>
          <w:szCs w:val="32"/>
          <w:highlight w:val="none"/>
          <w:shd w:val="clear" w:color="auto" w:fill="auto"/>
          <w:lang w:eastAsia="zh-CN"/>
        </w:rPr>
        <w:t>根据</w:t>
      </w:r>
      <w:r>
        <w:rPr>
          <w:rFonts w:hint="eastAsia" w:ascii="Times New Roman" w:hAnsi="Times New Roman" w:eastAsia="仿宋_GB2312" w:cs="Times New Roman"/>
          <w:b w:val="0"/>
          <w:bCs w:val="0"/>
          <w:color w:val="000000"/>
          <w:sz w:val="32"/>
          <w:szCs w:val="32"/>
          <w:highlight w:val="none"/>
          <w:lang w:eastAsia="zh-CN"/>
        </w:rPr>
        <w:t>农业农村部、财政部印发的</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eastAsia="zh-CN"/>
        </w:rPr>
        <w:t>耕地建设与利用资金</w:t>
      </w:r>
      <w:r>
        <w:rPr>
          <w:rFonts w:hint="eastAsia" w:ascii="Times New Roman" w:hAnsi="Times New Roman" w:eastAsia="仿宋_GB2312" w:cs="Times New Roman"/>
          <w:b w:val="0"/>
          <w:bCs w:val="0"/>
          <w:color w:val="000000"/>
          <w:sz w:val="32"/>
          <w:szCs w:val="32"/>
          <w:highlight w:val="none"/>
          <w:lang w:eastAsia="zh-CN"/>
        </w:rPr>
        <w:t>项目实施意见</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color w:val="000000"/>
          <w:sz w:val="32"/>
          <w:szCs w:val="32"/>
          <w:highlight w:val="none"/>
          <w:shd w:val="clear" w:color="auto" w:fill="auto"/>
        </w:rPr>
        <w:t>要求，</w:t>
      </w:r>
      <w:r>
        <w:rPr>
          <w:rFonts w:hint="default" w:ascii="Times New Roman" w:hAnsi="Times New Roman" w:eastAsia="仿宋_GB2312" w:cs="Times New Roman"/>
          <w:sz w:val="32"/>
          <w:szCs w:val="32"/>
          <w:highlight w:val="none"/>
          <w:shd w:val="clear" w:color="auto" w:fill="auto"/>
        </w:rPr>
        <w:t>结合</w:t>
      </w:r>
      <w:r>
        <w:rPr>
          <w:rFonts w:hint="eastAsia" w:ascii="Times New Roman" w:hAnsi="Times New Roman" w:eastAsia="仿宋_GB2312" w:cs="Times New Roman"/>
          <w:sz w:val="32"/>
          <w:szCs w:val="32"/>
          <w:highlight w:val="none"/>
          <w:shd w:val="clear" w:color="auto" w:fill="auto"/>
          <w:lang w:eastAsia="zh-CN"/>
        </w:rPr>
        <w:t>我市</w:t>
      </w:r>
      <w:r>
        <w:rPr>
          <w:rFonts w:hint="default" w:ascii="Times New Roman" w:hAnsi="Times New Roman" w:eastAsia="仿宋_GB2312" w:cs="Times New Roman"/>
          <w:sz w:val="32"/>
          <w:szCs w:val="32"/>
          <w:highlight w:val="none"/>
          <w:shd w:val="clear" w:color="auto" w:fill="auto"/>
        </w:rPr>
        <w:t>实际，制定本实施方案，具体情况如下。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6"/>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基本思路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eastAsia" w:ascii="Times New Roman" w:hAnsi="Times New Roman" w:eastAsia="仿宋_GB2312" w:cs="Times New Roman"/>
          <w:color w:val="000000"/>
          <w:sz w:val="32"/>
          <w:szCs w:val="32"/>
          <w:highlight w:val="none"/>
          <w:shd w:val="clear" w:color="auto" w:fill="auto"/>
          <w:lang w:val="en-US" w:eastAsia="zh-CN"/>
        </w:rPr>
        <w:t>第二轮土地承包到期后再延长30年，是党中央、国务院做出的重大决策。</w:t>
      </w:r>
      <w:r>
        <w:rPr>
          <w:rFonts w:hint="default" w:ascii="Times New Roman" w:hAnsi="Times New Roman" w:eastAsia="仿宋_GB2312" w:cs="Times New Roman"/>
          <w:color w:val="auto"/>
          <w:sz w:val="32"/>
          <w:szCs w:val="32"/>
          <w:highlight w:val="none"/>
          <w:lang w:val="en-US" w:eastAsia="zh-CN"/>
        </w:rPr>
        <w:t>延包</w:t>
      </w:r>
      <w:r>
        <w:rPr>
          <w:rFonts w:hint="eastAsia" w:ascii="Times New Roman" w:hAnsi="Times New Roman" w:eastAsia="仿宋_GB2312" w:cs="Times New Roman"/>
          <w:color w:val="auto"/>
          <w:sz w:val="32"/>
          <w:szCs w:val="32"/>
          <w:highlight w:val="none"/>
          <w:lang w:val="en-US" w:eastAsia="zh-CN"/>
        </w:rPr>
        <w:t>工作</w:t>
      </w:r>
      <w:r>
        <w:rPr>
          <w:rFonts w:hint="eastAsia" w:ascii="Times New Roman" w:hAnsi="Times New Roman" w:eastAsia="仿宋_GB2312" w:cs="Times New Roman"/>
          <w:color w:val="auto"/>
          <w:sz w:val="32"/>
          <w:szCs w:val="32"/>
          <w:highlight w:val="none"/>
          <w:lang w:eastAsia="zh-CN"/>
        </w:rPr>
        <w:t>按照中央关于保持农村土地承包关系稳定并长久不变的要求，坚持“大稳定、小调整”原则，</w:t>
      </w:r>
      <w:r>
        <w:rPr>
          <w:rFonts w:hint="eastAsia" w:ascii="Times New Roman" w:hAnsi="Times New Roman" w:eastAsia="仿宋_GB2312" w:cs="Times New Roman"/>
          <w:color w:val="auto"/>
          <w:sz w:val="32"/>
          <w:szCs w:val="32"/>
          <w:lang w:eastAsia="zh-CN"/>
        </w:rPr>
        <w:t>确保绝大多数农户原有承包地继续保持稳定。</w:t>
      </w:r>
      <w:r>
        <w:rPr>
          <w:rFonts w:hint="eastAsia" w:ascii="Times New Roman" w:hAnsi="Times New Roman" w:eastAsia="仿宋_GB2312" w:cs="Times New Roman"/>
          <w:color w:val="000000"/>
          <w:sz w:val="32"/>
          <w:szCs w:val="32"/>
          <w:highlight w:val="none"/>
          <w:shd w:val="clear" w:color="auto" w:fill="auto"/>
          <w:lang w:val="en-US" w:eastAsia="zh-CN"/>
        </w:rPr>
        <w:t>在此基础上，全面摸清农村土地二轮承包以来的历史遗留问题和矛盾纠纷，寻找有效化解延包问题的基本办法，探索一套农民认可的延包路径，制定一套科学严谨的延包程序，总结一套合规矩、易落实、能推广、有创新的延包经验，指导有条件的村签订延包合同，稳妥推进我市第二轮土地承包到期后再延长30年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6"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资金安排及主要实施内容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（一）延包试点的合同网签系统技术服务支出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Times New Roman" w:hAnsi="Times New Roman" w:eastAsia="仿宋_GB2312" w:cs="Times New Roman"/>
          <w:color w:val="000000"/>
          <w:sz w:val="32"/>
          <w:szCs w:val="32"/>
          <w:highlight w:val="none"/>
          <w:shd w:val="clear" w:color="auto" w:fill="auto"/>
          <w:lang w:val="en-US" w:eastAsia="zh-CN"/>
        </w:rPr>
        <w:t>延包试点的合同网签系统技术服务，安排资金125万元，由市农业农村委管理使用。农村土地承包合同网签系统是由农业农村部政策与改革司组织部大数据发展中心，依托农村土地承包信息平台研发的，为各级农业农村管理部门和农民群众提供农村土地承包合同网签业务办理、全流程监管以及合同信息查询等服务的重要支撑。一是使用范围，为十个涉农区部署延包试点的合同网签系统。二是主要功能，包括延包的信息管理、方案管理、信息完善、信息公示、信息审核、数据管理等功能，并将承包合同信息与不动产登记部门实现互通共享。三是主要服务。包括系统及业务培训，数据初始化，网签过程业务指导，电子签章、实名认证，数据日常运维、日常咨询答疑、系统日常安全保障以及四年免费云资源服务，以及开发接口使合同网签系统与我市不动产登记系统互联互通，并提供线上、线下培训等。其中，电子签章部分的费用，在按区的数量收取基础费用后，为每个区不超过7万户的农户按2元的单价提供电子签章、超过7万次后则按0.5元/次的价格。</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延包试点各环节工作实施支出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eastAsia" w:ascii="Times New Roman" w:hAnsi="Times New Roman" w:eastAsia="仿宋_GB2312" w:cs="Times New Roman"/>
          <w:color w:val="000000"/>
          <w:sz w:val="32"/>
          <w:szCs w:val="32"/>
          <w:highlight w:val="none"/>
          <w:shd w:val="clear" w:color="auto" w:fill="auto"/>
          <w:lang w:val="en-US" w:eastAsia="zh-CN"/>
        </w:rPr>
        <w:t>延包试点各环节工作实施，安排资金155万元，转拨各区农村承包地</w:t>
      </w:r>
      <w:r>
        <w:rPr>
          <w:rFonts w:hint="default" w:ascii="Times New Roman" w:hAnsi="Times New Roman" w:eastAsia="仿宋_GB2312" w:cs="Times New Roman"/>
          <w:color w:val="000000"/>
          <w:sz w:val="32"/>
          <w:szCs w:val="32"/>
          <w:highlight w:val="none"/>
          <w:shd w:val="clear" w:color="auto" w:fill="auto"/>
          <w:lang w:val="en-US" w:eastAsia="zh-CN"/>
        </w:rPr>
        <w:t>主管部门</w:t>
      </w:r>
      <w:r>
        <w:rPr>
          <w:rFonts w:hint="eastAsia" w:ascii="Times New Roman" w:hAnsi="Times New Roman" w:eastAsia="仿宋_GB2312" w:cs="Times New Roman"/>
          <w:color w:val="000000"/>
          <w:sz w:val="32"/>
          <w:szCs w:val="32"/>
          <w:highlight w:val="none"/>
          <w:shd w:val="clear" w:color="auto" w:fill="auto"/>
          <w:lang w:val="en-US" w:eastAsia="zh-CN"/>
        </w:rPr>
        <w:t>。一是资金分配情况。按照各区已批复和前期上报拟新增试点涉及的确权面积进行分配，</w:t>
      </w:r>
      <w:r>
        <w:rPr>
          <w:rFonts w:hint="default" w:ascii="Times New Roman" w:hAnsi="Times New Roman" w:eastAsia="仿宋_GB2312" w:cs="Times New Roman"/>
          <w:b w:val="0"/>
          <w:bCs w:val="0"/>
          <w:sz w:val="32"/>
          <w:szCs w:val="32"/>
          <w:highlight w:val="none"/>
        </w:rPr>
        <w:t>每亩补贴</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元</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color w:val="000000"/>
          <w:sz w:val="32"/>
          <w:szCs w:val="32"/>
          <w:highlight w:val="none"/>
          <w:shd w:val="clear" w:color="auto" w:fill="auto"/>
          <w:lang w:val="en-US" w:eastAsia="zh-CN"/>
        </w:rPr>
        <w:t>蓟州区6万元、宝坻区分配53万元、武清区27万元、宁河区13万元、静海区51万元、滨海新区5万元。二是工作内容。主要用于延包试点中开展基础信息摸底核实、承包信息变更、签订合同、资料归档等工作。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三、加强资金调度监管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eastAsia="zh-CN"/>
        </w:rPr>
        <w:t>中央财政补助资金已通过《天津市财政局关于下达2025年中央财政农业农村相关转移支付资金预算的通知》（津财农指〔2025〕1</w:t>
      </w:r>
      <w:r>
        <w:rPr>
          <w:rFonts w:hint="eastAsia" w:ascii="Times New Roman" w:hAnsi="Times New Roman" w:eastAsia="仿宋_GB2312" w:cs="Times New Roman"/>
          <w:b w:val="0"/>
          <w:bCs w:val="0"/>
          <w:sz w:val="32"/>
          <w:szCs w:val="32"/>
          <w:highlight w:val="none"/>
          <w:lang w:val="en-US" w:eastAsia="zh-CN"/>
        </w:rPr>
        <w:t>0</w:t>
      </w:r>
      <w:r>
        <w:rPr>
          <w:rFonts w:hint="eastAsia" w:ascii="Times New Roman" w:hAnsi="Times New Roman" w:eastAsia="仿宋_GB2312" w:cs="Times New Roman"/>
          <w:b w:val="0"/>
          <w:bCs w:val="0"/>
          <w:sz w:val="32"/>
          <w:szCs w:val="32"/>
          <w:highlight w:val="none"/>
          <w:lang w:eastAsia="zh-CN"/>
        </w:rPr>
        <w:t>号）下达。</w:t>
      </w:r>
      <w:r>
        <w:rPr>
          <w:rFonts w:hint="default" w:ascii="Times New Roman" w:hAnsi="Times New Roman" w:eastAsia="仿宋_GB2312" w:cs="Times New Roman"/>
          <w:b w:val="0"/>
          <w:bCs w:val="0"/>
          <w:sz w:val="32"/>
          <w:szCs w:val="32"/>
          <w:highlight w:val="none"/>
        </w:rPr>
        <w:t>各</w:t>
      </w:r>
      <w:r>
        <w:rPr>
          <w:rFonts w:hint="eastAsia" w:ascii="Times New Roman" w:hAnsi="Times New Roman" w:eastAsia="仿宋_GB2312" w:cs="Times New Roman"/>
          <w:color w:val="000000"/>
          <w:sz w:val="32"/>
          <w:szCs w:val="32"/>
          <w:highlight w:val="none"/>
          <w:shd w:val="clear" w:color="auto" w:fill="auto"/>
          <w:lang w:eastAsia="zh-CN"/>
        </w:rPr>
        <w:t>区农业农村委应按照已启动二轮延包试点的面积数于</w:t>
      </w:r>
      <w:r>
        <w:rPr>
          <w:rFonts w:hint="eastAsia" w:ascii="Times New Roman" w:hAnsi="Times New Roman" w:eastAsia="仿宋_GB2312" w:cs="Times New Roman"/>
          <w:color w:val="000000"/>
          <w:sz w:val="32"/>
          <w:szCs w:val="32"/>
          <w:highlight w:val="none"/>
          <w:shd w:val="clear" w:color="auto" w:fill="auto"/>
          <w:lang w:val="en-US" w:eastAsia="zh-CN"/>
        </w:rPr>
        <w:t>10个工作日内</w:t>
      </w:r>
      <w:r>
        <w:rPr>
          <w:rFonts w:hint="eastAsia" w:ascii="Times New Roman" w:hAnsi="Times New Roman" w:eastAsia="仿宋_GB2312" w:cs="Times New Roman"/>
          <w:color w:val="000000"/>
          <w:sz w:val="32"/>
          <w:szCs w:val="32"/>
          <w:highlight w:val="none"/>
          <w:shd w:val="clear" w:color="auto" w:fill="auto"/>
          <w:lang w:eastAsia="zh-CN"/>
        </w:rPr>
        <w:t>向区财政局提出补助资金拨付申请，做好资金分配使用，并</w:t>
      </w:r>
      <w:r>
        <w:rPr>
          <w:rFonts w:hint="default" w:ascii="Times New Roman" w:hAnsi="Times New Roman" w:eastAsia="仿宋_GB2312" w:cs="Times New Roman"/>
          <w:b w:val="0"/>
          <w:bCs w:val="0"/>
          <w:sz w:val="32"/>
          <w:szCs w:val="32"/>
          <w:highlight w:val="none"/>
        </w:rPr>
        <w:t>通过</w:t>
      </w:r>
      <w:r>
        <w:rPr>
          <w:rFonts w:hint="default" w:ascii="Times New Roman" w:hAnsi="Times New Roman" w:eastAsia="仿宋_GB2312" w:cs="Times New Roman"/>
          <w:b w:val="0"/>
          <w:bCs w:val="0"/>
          <w:sz w:val="32"/>
          <w:szCs w:val="32"/>
          <w:highlight w:val="none"/>
          <w:lang w:val="en"/>
        </w:rPr>
        <w:t>“</w:t>
      </w:r>
      <w:r>
        <w:rPr>
          <w:rFonts w:hint="default" w:ascii="Times New Roman" w:hAnsi="Times New Roman" w:eastAsia="仿宋_GB2312" w:cs="Times New Roman"/>
          <w:b w:val="0"/>
          <w:bCs w:val="0"/>
          <w:sz w:val="32"/>
          <w:szCs w:val="32"/>
          <w:highlight w:val="none"/>
        </w:rPr>
        <w:t>农业农村部转移支付管理平台</w:t>
      </w:r>
      <w:r>
        <w:rPr>
          <w:rFonts w:hint="default" w:ascii="Times New Roman" w:hAnsi="Times New Roman" w:eastAsia="仿宋_GB2312" w:cs="Times New Roman"/>
          <w:b w:val="0"/>
          <w:bCs w:val="0"/>
          <w:sz w:val="32"/>
          <w:szCs w:val="32"/>
          <w:highlight w:val="none"/>
          <w:lang w:val="en"/>
        </w:rPr>
        <w:t>”</w:t>
      </w:r>
      <w:r>
        <w:rPr>
          <w:rFonts w:hint="eastAsia" w:ascii="Times New Roman" w:hAnsi="Times New Roman" w:eastAsia="仿宋_GB2312" w:cs="Times New Roman"/>
          <w:b w:val="0"/>
          <w:bCs w:val="0"/>
          <w:sz w:val="32"/>
          <w:szCs w:val="32"/>
          <w:highlight w:val="none"/>
          <w:lang w:val="en" w:eastAsia="zh-CN"/>
        </w:rPr>
        <w:t>同步</w:t>
      </w:r>
      <w:r>
        <w:rPr>
          <w:rFonts w:hint="default" w:ascii="Times New Roman" w:hAnsi="Times New Roman" w:eastAsia="仿宋_GB2312" w:cs="Times New Roman"/>
          <w:b w:val="0"/>
          <w:bCs w:val="0"/>
          <w:sz w:val="32"/>
          <w:szCs w:val="32"/>
          <w:highlight w:val="none"/>
        </w:rPr>
        <w:t>报送</w:t>
      </w:r>
      <w:r>
        <w:rPr>
          <w:rFonts w:hint="eastAsia" w:ascii="Times New Roman" w:hAnsi="Times New Roman" w:eastAsia="仿宋_GB2312" w:cs="Times New Roman"/>
          <w:b w:val="0"/>
          <w:bCs w:val="0"/>
          <w:sz w:val="32"/>
          <w:szCs w:val="32"/>
          <w:highlight w:val="none"/>
          <w:lang w:eastAsia="zh-CN"/>
        </w:rPr>
        <w:t>补助</w:t>
      </w:r>
      <w:r>
        <w:rPr>
          <w:rFonts w:hint="default" w:ascii="Times New Roman" w:hAnsi="Times New Roman" w:eastAsia="仿宋_GB2312" w:cs="Times New Roman"/>
          <w:b w:val="0"/>
          <w:bCs w:val="0"/>
          <w:sz w:val="32"/>
          <w:szCs w:val="32"/>
          <w:highlight w:val="none"/>
        </w:rPr>
        <w:t>资金</w:t>
      </w:r>
      <w:r>
        <w:rPr>
          <w:rFonts w:hint="eastAsia" w:ascii="Times New Roman" w:hAnsi="Times New Roman" w:eastAsia="仿宋_GB2312" w:cs="Times New Roman"/>
          <w:b w:val="0"/>
          <w:bCs w:val="0"/>
          <w:sz w:val="32"/>
          <w:szCs w:val="32"/>
          <w:highlight w:val="none"/>
          <w:lang w:eastAsia="zh-CN"/>
        </w:rPr>
        <w:t>支出和绩效管理等具体</w:t>
      </w:r>
      <w:r>
        <w:rPr>
          <w:rFonts w:hint="default" w:ascii="Times New Roman" w:hAnsi="Times New Roman" w:eastAsia="仿宋_GB2312" w:cs="Times New Roman"/>
          <w:b w:val="0"/>
          <w:bCs w:val="0"/>
          <w:sz w:val="32"/>
          <w:szCs w:val="32"/>
          <w:highlight w:val="none"/>
        </w:rPr>
        <w:t>情况，加快项目和预算执行进度，年末要对项目实施情况进行全面分析总结，形成年度项目实施情况总结报告，报市农业农村委，总结报告中各项数据的真实性、准确性和完整性等情况，将纳入预算绩效评价管理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四、深化预算绩效管理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各区</w:t>
      </w:r>
      <w:r>
        <w:rPr>
          <w:rFonts w:hint="eastAsia" w:ascii="Times New Roman" w:hAnsi="Times New Roman" w:eastAsia="仿宋_GB2312" w:cs="Times New Roman"/>
          <w:color w:val="000000"/>
          <w:sz w:val="32"/>
          <w:szCs w:val="32"/>
          <w:highlight w:val="none"/>
          <w:shd w:val="clear" w:color="auto" w:fill="auto"/>
          <w:lang w:eastAsia="zh-CN"/>
        </w:rPr>
        <w:t>农业农村委</w:t>
      </w:r>
      <w:r>
        <w:rPr>
          <w:rFonts w:hint="default" w:ascii="Times New Roman" w:hAnsi="Times New Roman" w:eastAsia="仿宋_GB2312" w:cs="Times New Roman"/>
          <w:b w:val="0"/>
          <w:bCs w:val="0"/>
          <w:sz w:val="32"/>
          <w:szCs w:val="32"/>
          <w:highlight w:val="none"/>
        </w:rPr>
        <w:t>要切实加强绩效管理意识，严格按照《天津市财政局等五部门关于印发</w:t>
      </w:r>
      <w:r>
        <w:rPr>
          <w:rFonts w:hint="default" w:ascii="Times New Roman" w:hAnsi="Times New Roman" w:eastAsia="仿宋_GB2312" w:cs="Times New Roman"/>
          <w:b w:val="0"/>
          <w:bCs w:val="0"/>
          <w:sz w:val="32"/>
          <w:szCs w:val="32"/>
          <w:highlight w:val="none"/>
          <w:lang w:val="en"/>
        </w:rPr>
        <w:t>〈</w:t>
      </w:r>
      <w:r>
        <w:rPr>
          <w:rFonts w:hint="default" w:ascii="Times New Roman" w:hAnsi="Times New Roman" w:eastAsia="仿宋_GB2312" w:cs="Times New Roman"/>
          <w:b w:val="0"/>
          <w:bCs w:val="0"/>
          <w:sz w:val="32"/>
          <w:szCs w:val="32"/>
          <w:highlight w:val="none"/>
        </w:rPr>
        <w:t>天津市农业农村相关转移支付资金绩效管理实施细则</w:t>
      </w:r>
      <w:r>
        <w:rPr>
          <w:rFonts w:hint="default" w:ascii="Times New Roman" w:hAnsi="Times New Roman" w:eastAsia="仿宋_GB2312" w:cs="Times New Roman"/>
          <w:b w:val="0"/>
          <w:bCs w:val="0"/>
          <w:sz w:val="32"/>
          <w:szCs w:val="32"/>
          <w:highlight w:val="none"/>
          <w:lang w:val="en"/>
        </w:rPr>
        <w:t>〉</w:t>
      </w:r>
      <w:r>
        <w:rPr>
          <w:rFonts w:hint="default" w:ascii="Times New Roman" w:hAnsi="Times New Roman" w:eastAsia="仿宋_GB2312" w:cs="Times New Roman"/>
          <w:b w:val="0"/>
          <w:bCs w:val="0"/>
          <w:sz w:val="32"/>
          <w:szCs w:val="32"/>
          <w:highlight w:val="none"/>
        </w:rPr>
        <w:t>的通知》（津财农〔2019〕134号）、《天津市财政局关于印发</w:t>
      </w:r>
      <w:r>
        <w:rPr>
          <w:rFonts w:hint="default" w:ascii="Times New Roman" w:hAnsi="Times New Roman" w:eastAsia="仿宋_GB2312" w:cs="Times New Roman"/>
          <w:b w:val="0"/>
          <w:bCs w:val="0"/>
          <w:sz w:val="32"/>
          <w:szCs w:val="32"/>
          <w:highlight w:val="none"/>
          <w:lang w:val="en"/>
        </w:rPr>
        <w:t>〈</w:t>
      </w:r>
      <w:r>
        <w:rPr>
          <w:rFonts w:hint="default" w:ascii="Times New Roman" w:hAnsi="Times New Roman" w:eastAsia="仿宋_GB2312" w:cs="Times New Roman"/>
          <w:b w:val="0"/>
          <w:bCs w:val="0"/>
          <w:sz w:val="32"/>
          <w:szCs w:val="32"/>
          <w:highlight w:val="none"/>
        </w:rPr>
        <w:t>天津市市对区转移支付资金预算绩效管理办法</w:t>
      </w:r>
      <w:r>
        <w:rPr>
          <w:rFonts w:hint="default" w:ascii="Times New Roman" w:hAnsi="Times New Roman" w:eastAsia="仿宋_GB2312" w:cs="Times New Roman"/>
          <w:b w:val="0"/>
          <w:bCs w:val="0"/>
          <w:sz w:val="32"/>
          <w:szCs w:val="32"/>
          <w:highlight w:val="none"/>
          <w:lang w:val="en"/>
        </w:rPr>
        <w:t>〉</w:t>
      </w:r>
      <w:r>
        <w:rPr>
          <w:rFonts w:hint="default" w:ascii="Times New Roman" w:hAnsi="Times New Roman" w:eastAsia="仿宋_GB2312" w:cs="Times New Roman"/>
          <w:b w:val="0"/>
          <w:bCs w:val="0"/>
          <w:sz w:val="32"/>
          <w:szCs w:val="32"/>
          <w:highlight w:val="none"/>
        </w:rPr>
        <w:t>的通知》（津财绩效〔2020〕17号）等文件要求，对本区</w:t>
      </w:r>
      <w:r>
        <w:rPr>
          <w:rFonts w:hint="default" w:ascii="Times New Roman" w:hAnsi="Times New Roman" w:eastAsia="仿宋_GB2312" w:cs="Times New Roman"/>
          <w:b w:val="0"/>
          <w:bCs w:val="0"/>
          <w:sz w:val="32"/>
          <w:szCs w:val="32"/>
          <w:highlight w:val="none"/>
          <w:lang w:val="en-US" w:eastAsia="zh-CN"/>
        </w:rPr>
        <w:t>二轮到期延包试点</w:t>
      </w:r>
      <w:r>
        <w:rPr>
          <w:rFonts w:hint="default" w:ascii="Times New Roman" w:hAnsi="Times New Roman" w:eastAsia="仿宋_GB2312" w:cs="Times New Roman"/>
          <w:b w:val="0"/>
          <w:bCs w:val="0"/>
          <w:sz w:val="32"/>
          <w:szCs w:val="32"/>
          <w:highlight w:val="none"/>
        </w:rPr>
        <w:t>项目绩效完成情况进行自评，</w:t>
      </w:r>
      <w:r>
        <w:rPr>
          <w:rFonts w:hint="default" w:ascii="Times New Roman" w:hAnsi="Times New Roman" w:eastAsia="仿宋_GB2312" w:cs="Times New Roman"/>
          <w:b w:val="0"/>
          <w:bCs w:val="0"/>
          <w:sz w:val="32"/>
          <w:szCs w:val="32"/>
          <w:highlight w:val="none"/>
          <w:lang w:eastAsia="zh-CN"/>
        </w:rPr>
        <w:t>按时</w:t>
      </w:r>
      <w:r>
        <w:rPr>
          <w:rFonts w:hint="default" w:ascii="Times New Roman" w:hAnsi="Times New Roman" w:eastAsia="仿宋_GB2312" w:cs="Times New Roman"/>
          <w:b w:val="0"/>
          <w:bCs w:val="0"/>
          <w:sz w:val="32"/>
          <w:szCs w:val="32"/>
          <w:highlight w:val="none"/>
        </w:rPr>
        <w:t>将绩效自评报告、相关佐证材料报送市农业农村委</w:t>
      </w:r>
      <w:r>
        <w:rPr>
          <w:rFonts w:hint="default" w:ascii="Times New Roman" w:hAnsi="Times New Roman" w:eastAsia="仿宋_GB2312" w:cs="Times New Roman"/>
          <w:b w:val="0"/>
          <w:bCs w:val="0"/>
          <w:sz w:val="32"/>
          <w:szCs w:val="32"/>
          <w:highlight w:val="none"/>
          <w:lang w:eastAsia="zh-CN"/>
        </w:rPr>
        <w:t>，确</w:t>
      </w:r>
      <w:r>
        <w:rPr>
          <w:rFonts w:hint="default" w:ascii="Times New Roman" w:hAnsi="Times New Roman" w:eastAsia="仿宋_GB2312" w:cs="Times New Roman"/>
          <w:b w:val="0"/>
          <w:bCs w:val="0"/>
          <w:sz w:val="32"/>
          <w:szCs w:val="32"/>
          <w:highlight w:val="none"/>
        </w:rPr>
        <w:t>保高质量完成绩效自评、运行监控等各项具体工作。</w:t>
      </w:r>
    </w:p>
    <w:sectPr>
      <w:footerReference r:id="rId3" w:type="default"/>
      <w:pgSz w:w="11906" w:h="16838"/>
      <w:pgMar w:top="964" w:right="1474" w:bottom="73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7A490"/>
    <w:multiLevelType w:val="singleLevel"/>
    <w:tmpl w:val="B757A490"/>
    <w:lvl w:ilvl="0" w:tentative="0">
      <w:start w:val="2"/>
      <w:numFmt w:val="chineseCounting"/>
      <w:suff w:val="nothing"/>
      <w:lvlText w:val="（%1）"/>
      <w:lvlJc w:val="left"/>
      <w:rPr>
        <w:rFonts w:hint="eastAsia"/>
      </w:rPr>
    </w:lvl>
  </w:abstractNum>
  <w:abstractNum w:abstractNumId="1">
    <w:nsid w:val="D1F40733"/>
    <w:multiLevelType w:val="singleLevel"/>
    <w:tmpl w:val="D1F4073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F9E64"/>
    <w:rsid w:val="115697EF"/>
    <w:rsid w:val="133D3D4C"/>
    <w:rsid w:val="15091B01"/>
    <w:rsid w:val="1A3879A3"/>
    <w:rsid w:val="1CFED58A"/>
    <w:rsid w:val="1D6DEB62"/>
    <w:rsid w:val="1DDA0B65"/>
    <w:rsid w:val="1DDEED82"/>
    <w:rsid w:val="23335B7A"/>
    <w:rsid w:val="25FD9C37"/>
    <w:rsid w:val="2769D5A8"/>
    <w:rsid w:val="27E98B2A"/>
    <w:rsid w:val="2FD7BA1E"/>
    <w:rsid w:val="2FFA5662"/>
    <w:rsid w:val="333F5096"/>
    <w:rsid w:val="357F3644"/>
    <w:rsid w:val="363DBF67"/>
    <w:rsid w:val="36F6AAD3"/>
    <w:rsid w:val="37BFB4DF"/>
    <w:rsid w:val="37CEFAAE"/>
    <w:rsid w:val="3AFB02D4"/>
    <w:rsid w:val="3BDEA067"/>
    <w:rsid w:val="3BFE41DD"/>
    <w:rsid w:val="3CF3DFEF"/>
    <w:rsid w:val="3CFEA305"/>
    <w:rsid w:val="3DBBA836"/>
    <w:rsid w:val="3DED45AD"/>
    <w:rsid w:val="3EBDF50D"/>
    <w:rsid w:val="3EDEA12A"/>
    <w:rsid w:val="3EFA33C5"/>
    <w:rsid w:val="3F2B42D1"/>
    <w:rsid w:val="3FDE1B0B"/>
    <w:rsid w:val="3FE73C0D"/>
    <w:rsid w:val="3FF734C6"/>
    <w:rsid w:val="4773A854"/>
    <w:rsid w:val="47FF2CB3"/>
    <w:rsid w:val="49DA8AB1"/>
    <w:rsid w:val="4A5DF6D2"/>
    <w:rsid w:val="4EDFE8A7"/>
    <w:rsid w:val="4F9D46E6"/>
    <w:rsid w:val="4FDF7A8F"/>
    <w:rsid w:val="4FEB7284"/>
    <w:rsid w:val="52287B99"/>
    <w:rsid w:val="55D72FE4"/>
    <w:rsid w:val="55DEC18D"/>
    <w:rsid w:val="573B7843"/>
    <w:rsid w:val="57ADB44B"/>
    <w:rsid w:val="58FDA965"/>
    <w:rsid w:val="5AEF356B"/>
    <w:rsid w:val="5BE50C2F"/>
    <w:rsid w:val="5CDD8710"/>
    <w:rsid w:val="5CFDB159"/>
    <w:rsid w:val="5D3B4251"/>
    <w:rsid w:val="5D7F6D55"/>
    <w:rsid w:val="5DDA7F59"/>
    <w:rsid w:val="5EDEB9D7"/>
    <w:rsid w:val="5EFFFF91"/>
    <w:rsid w:val="5F7F0544"/>
    <w:rsid w:val="5F7FF112"/>
    <w:rsid w:val="5FBD1E52"/>
    <w:rsid w:val="5FD5B647"/>
    <w:rsid w:val="616BB0E4"/>
    <w:rsid w:val="62FDE72C"/>
    <w:rsid w:val="63F9A1AB"/>
    <w:rsid w:val="65777A5D"/>
    <w:rsid w:val="65EFDAE4"/>
    <w:rsid w:val="67B52E4B"/>
    <w:rsid w:val="67B57DDE"/>
    <w:rsid w:val="67BF8280"/>
    <w:rsid w:val="6B7FC553"/>
    <w:rsid w:val="6B9F61DA"/>
    <w:rsid w:val="6BEF3DAF"/>
    <w:rsid w:val="6D4B7E4B"/>
    <w:rsid w:val="6DEEAC1F"/>
    <w:rsid w:val="6E1F906C"/>
    <w:rsid w:val="6EFF2202"/>
    <w:rsid w:val="6F302DF2"/>
    <w:rsid w:val="6FBA4825"/>
    <w:rsid w:val="6FDD1CC3"/>
    <w:rsid w:val="6FEF8C66"/>
    <w:rsid w:val="6FF95818"/>
    <w:rsid w:val="6FFF8C5B"/>
    <w:rsid w:val="70B800BC"/>
    <w:rsid w:val="715F4D4D"/>
    <w:rsid w:val="71BE5DA7"/>
    <w:rsid w:val="71EF318E"/>
    <w:rsid w:val="72AB30E4"/>
    <w:rsid w:val="72BEA9F9"/>
    <w:rsid w:val="72C712F2"/>
    <w:rsid w:val="72FBEAF0"/>
    <w:rsid w:val="739F02B6"/>
    <w:rsid w:val="74FF5BAF"/>
    <w:rsid w:val="75FDD15F"/>
    <w:rsid w:val="75FDFBBD"/>
    <w:rsid w:val="75FF1F13"/>
    <w:rsid w:val="765404E6"/>
    <w:rsid w:val="767F5BB2"/>
    <w:rsid w:val="76BEFA68"/>
    <w:rsid w:val="76EE5CD3"/>
    <w:rsid w:val="77CF4882"/>
    <w:rsid w:val="77F943ED"/>
    <w:rsid w:val="77FF4ECA"/>
    <w:rsid w:val="79691547"/>
    <w:rsid w:val="79AD9064"/>
    <w:rsid w:val="79DBED13"/>
    <w:rsid w:val="79F78F1C"/>
    <w:rsid w:val="79FFFB18"/>
    <w:rsid w:val="7A3FACA3"/>
    <w:rsid w:val="7AF382AE"/>
    <w:rsid w:val="7AFCF307"/>
    <w:rsid w:val="7B9D6BC5"/>
    <w:rsid w:val="7BA135B3"/>
    <w:rsid w:val="7BBF8048"/>
    <w:rsid w:val="7BEB54B2"/>
    <w:rsid w:val="7BFCB044"/>
    <w:rsid w:val="7BFE1006"/>
    <w:rsid w:val="7BFF1C21"/>
    <w:rsid w:val="7BFF6737"/>
    <w:rsid w:val="7C4B758A"/>
    <w:rsid w:val="7C6F2155"/>
    <w:rsid w:val="7D6E5221"/>
    <w:rsid w:val="7D7D176D"/>
    <w:rsid w:val="7DAF6002"/>
    <w:rsid w:val="7DBFD231"/>
    <w:rsid w:val="7DC5DBFA"/>
    <w:rsid w:val="7DEFB229"/>
    <w:rsid w:val="7ED15CE3"/>
    <w:rsid w:val="7EDB5DA0"/>
    <w:rsid w:val="7EDEE92B"/>
    <w:rsid w:val="7EEF3D94"/>
    <w:rsid w:val="7EEFFB5B"/>
    <w:rsid w:val="7EFBB8FE"/>
    <w:rsid w:val="7F3F4D73"/>
    <w:rsid w:val="7F3F57B3"/>
    <w:rsid w:val="7F6C6390"/>
    <w:rsid w:val="7F7FD312"/>
    <w:rsid w:val="7FAA7BB6"/>
    <w:rsid w:val="7FB3848C"/>
    <w:rsid w:val="7FB79C25"/>
    <w:rsid w:val="7FDBAC7B"/>
    <w:rsid w:val="7FEFC3A3"/>
    <w:rsid w:val="7FFBB3A3"/>
    <w:rsid w:val="7FFC48CA"/>
    <w:rsid w:val="7FFF2C39"/>
    <w:rsid w:val="7FFF82BF"/>
    <w:rsid w:val="7FFF8E74"/>
    <w:rsid w:val="7FFF9C9E"/>
    <w:rsid w:val="7FFFB9B0"/>
    <w:rsid w:val="89FFD8B4"/>
    <w:rsid w:val="8BFFF889"/>
    <w:rsid w:val="8F758342"/>
    <w:rsid w:val="8FB72365"/>
    <w:rsid w:val="93D7A113"/>
    <w:rsid w:val="977D4AB0"/>
    <w:rsid w:val="9BF7D5DA"/>
    <w:rsid w:val="9BFB74D4"/>
    <w:rsid w:val="9D2B69E3"/>
    <w:rsid w:val="9EC96D7E"/>
    <w:rsid w:val="9FBF8C71"/>
    <w:rsid w:val="A3FFC0F6"/>
    <w:rsid w:val="A47FC2CD"/>
    <w:rsid w:val="A775FFBE"/>
    <w:rsid w:val="A93BAEDF"/>
    <w:rsid w:val="ACFEF237"/>
    <w:rsid w:val="AEA7F869"/>
    <w:rsid w:val="AEE51E38"/>
    <w:rsid w:val="AF37C48E"/>
    <w:rsid w:val="AF3BC2ED"/>
    <w:rsid w:val="AFE5D63C"/>
    <w:rsid w:val="AFEDC48F"/>
    <w:rsid w:val="AFFF86C8"/>
    <w:rsid w:val="AFFF9F8E"/>
    <w:rsid w:val="B0DE217E"/>
    <w:rsid w:val="B1D7A79E"/>
    <w:rsid w:val="B2DF939D"/>
    <w:rsid w:val="B3F28844"/>
    <w:rsid w:val="B76E53AD"/>
    <w:rsid w:val="B7EA0608"/>
    <w:rsid w:val="B7FE2CC0"/>
    <w:rsid w:val="B85E3B04"/>
    <w:rsid w:val="B86E0571"/>
    <w:rsid w:val="B8FE97B5"/>
    <w:rsid w:val="B8FF02B6"/>
    <w:rsid w:val="BBDCC27B"/>
    <w:rsid w:val="BBDF8BAB"/>
    <w:rsid w:val="BBE72A67"/>
    <w:rsid w:val="BBFDF004"/>
    <w:rsid w:val="BBFE66C6"/>
    <w:rsid w:val="BD4FE3C7"/>
    <w:rsid w:val="BEF9FE05"/>
    <w:rsid w:val="BF364126"/>
    <w:rsid w:val="BF376347"/>
    <w:rsid w:val="BF4575C3"/>
    <w:rsid w:val="BFB7A421"/>
    <w:rsid w:val="BFE8ED57"/>
    <w:rsid w:val="BFFF351B"/>
    <w:rsid w:val="BFFFA9C7"/>
    <w:rsid w:val="C1BF2282"/>
    <w:rsid w:val="C3FFF302"/>
    <w:rsid w:val="C579B2CC"/>
    <w:rsid w:val="C5FDB91E"/>
    <w:rsid w:val="C7633382"/>
    <w:rsid w:val="CDE1982B"/>
    <w:rsid w:val="CDF70A9A"/>
    <w:rsid w:val="CE4B449A"/>
    <w:rsid w:val="CF9EEFCB"/>
    <w:rsid w:val="CFFBB4D3"/>
    <w:rsid w:val="D2FE28CB"/>
    <w:rsid w:val="D3F43AD9"/>
    <w:rsid w:val="D563AE41"/>
    <w:rsid w:val="D5DF07F8"/>
    <w:rsid w:val="D7D7822C"/>
    <w:rsid w:val="D7FD86DF"/>
    <w:rsid w:val="D9F76EB8"/>
    <w:rsid w:val="DAAFC4C5"/>
    <w:rsid w:val="DABE705C"/>
    <w:rsid w:val="DC2FA184"/>
    <w:rsid w:val="DD6F2E5B"/>
    <w:rsid w:val="DD779FD8"/>
    <w:rsid w:val="DD79B996"/>
    <w:rsid w:val="DD7F65E0"/>
    <w:rsid w:val="DDDF5359"/>
    <w:rsid w:val="DDE780F9"/>
    <w:rsid w:val="DEBA7C47"/>
    <w:rsid w:val="DF6E730F"/>
    <w:rsid w:val="DF8B909D"/>
    <w:rsid w:val="DFBC0710"/>
    <w:rsid w:val="DFBD2989"/>
    <w:rsid w:val="DFC3EBDF"/>
    <w:rsid w:val="DFFA99FF"/>
    <w:rsid w:val="DFFF854D"/>
    <w:rsid w:val="E2DF6610"/>
    <w:rsid w:val="E5E104A3"/>
    <w:rsid w:val="E71D73B1"/>
    <w:rsid w:val="E73B6285"/>
    <w:rsid w:val="EBDFC837"/>
    <w:rsid w:val="EBFFA1E1"/>
    <w:rsid w:val="EC1E5F37"/>
    <w:rsid w:val="ECFB03E1"/>
    <w:rsid w:val="EDFF735E"/>
    <w:rsid w:val="EE9FD261"/>
    <w:rsid w:val="EF7EFA5D"/>
    <w:rsid w:val="EF9EED5E"/>
    <w:rsid w:val="EFB520B1"/>
    <w:rsid w:val="EFD96482"/>
    <w:rsid w:val="EFF38A3D"/>
    <w:rsid w:val="EFFF0CC0"/>
    <w:rsid w:val="F37D25A2"/>
    <w:rsid w:val="F55F6E0F"/>
    <w:rsid w:val="F5FF80EF"/>
    <w:rsid w:val="F65F919D"/>
    <w:rsid w:val="F6BD1DC8"/>
    <w:rsid w:val="F6ECA22B"/>
    <w:rsid w:val="F7BBB9A2"/>
    <w:rsid w:val="F7C300CE"/>
    <w:rsid w:val="F7D782B1"/>
    <w:rsid w:val="F7FAB0AE"/>
    <w:rsid w:val="F7FFAB74"/>
    <w:rsid w:val="F7FFAFD3"/>
    <w:rsid w:val="F8CF3FB4"/>
    <w:rsid w:val="F9710EE2"/>
    <w:rsid w:val="F9D7FFC5"/>
    <w:rsid w:val="F9DE11A2"/>
    <w:rsid w:val="F9FA5736"/>
    <w:rsid w:val="F9FFEF7E"/>
    <w:rsid w:val="FA7D4C8E"/>
    <w:rsid w:val="FAD3A27D"/>
    <w:rsid w:val="FAEFB3C5"/>
    <w:rsid w:val="FAFF4610"/>
    <w:rsid w:val="FB5D49B4"/>
    <w:rsid w:val="FB6D5512"/>
    <w:rsid w:val="FB9FBB80"/>
    <w:rsid w:val="FBEFCFC5"/>
    <w:rsid w:val="FBF3652C"/>
    <w:rsid w:val="FBF7BB2A"/>
    <w:rsid w:val="FBF7D3AF"/>
    <w:rsid w:val="FBFBA1B9"/>
    <w:rsid w:val="FBFE81D7"/>
    <w:rsid w:val="FC334BEC"/>
    <w:rsid w:val="FC5BA113"/>
    <w:rsid w:val="FC6B4A1D"/>
    <w:rsid w:val="FCF3A2C5"/>
    <w:rsid w:val="FD3CFA0A"/>
    <w:rsid w:val="FDCD3A67"/>
    <w:rsid w:val="FDDF3CCB"/>
    <w:rsid w:val="FDDFC435"/>
    <w:rsid w:val="FDF3B07E"/>
    <w:rsid w:val="FDFF33DD"/>
    <w:rsid w:val="FEAF00BD"/>
    <w:rsid w:val="FEAF8FCD"/>
    <w:rsid w:val="FECF40CD"/>
    <w:rsid w:val="FEF33512"/>
    <w:rsid w:val="FEF3BC7D"/>
    <w:rsid w:val="FEF73B9D"/>
    <w:rsid w:val="FEFBF786"/>
    <w:rsid w:val="FF2D0217"/>
    <w:rsid w:val="FF39868F"/>
    <w:rsid w:val="FF3F507D"/>
    <w:rsid w:val="FF756DF1"/>
    <w:rsid w:val="FF77D574"/>
    <w:rsid w:val="FF78F5E4"/>
    <w:rsid w:val="FFB94F00"/>
    <w:rsid w:val="FFBEDABE"/>
    <w:rsid w:val="FFBF4F9A"/>
    <w:rsid w:val="FFEF8044"/>
    <w:rsid w:val="FFF31F68"/>
    <w:rsid w:val="FFF682DE"/>
    <w:rsid w:val="FFFA0073"/>
    <w:rsid w:val="FFFBDA00"/>
    <w:rsid w:val="FFFD7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i/>
    </w:rPr>
  </w:style>
  <w:style w:type="character" w:customStyle="1" w:styleId="9">
    <w:name w:val="NormalCharacter"/>
    <w:semiHidden/>
    <w:qFormat/>
    <w:uiPriority w:val="99"/>
    <w:rPr>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1606</Words>
  <Characters>1787</Characters>
  <Lines>0</Lines>
  <Paragraphs>0</Paragraphs>
  <TotalTime>3</TotalTime>
  <ScaleCrop>false</ScaleCrop>
  <LinksUpToDate>false</LinksUpToDate>
  <CharactersWithSpaces>1788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2025-05-20T23:30:00Z</dcterms:created>
  <dc:creator>znxd-001</dc:creator>
  <cp:lastModifiedBy>user</cp:lastModifiedBy>
  <cp:lastPrinted>2025-07-11T01:48:00Z</cp:lastPrinted>
  <dcterms:modified xsi:type="dcterms:W3CDTF">2025-07-14T11:25:14Z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eyJoZGlkIjoiZDQ0ZGFmMzNiNWJlYzBhYWQzYzdjNzA1MDkwYzFiM2QifQ==</vt:lpwstr>
  </property>
  <property fmtid="{D5CDD505-2E9C-101B-9397-08002B2CF9AE}" pid="4" name="ICV">
    <vt:lpwstr>0E8E0B24CC1D4DD5A9FCAEE0483A6CB0_12</vt:lpwstr>
  </property>
</Properties>
</file>