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方正小标宋简体"/>
          <w:color w:val="auto"/>
          <w:sz w:val="56"/>
          <w:szCs w:val="2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13</w:t>
      </w:r>
    </w:p>
    <w:p>
      <w:pPr>
        <w:jc w:val="center"/>
        <w:rPr>
          <w:rFonts w:eastAsia="方正小标宋简体"/>
          <w:color w:val="auto"/>
          <w:sz w:val="56"/>
          <w:szCs w:val="22"/>
          <w:lang w:eastAsia="zh-CN"/>
        </w:rPr>
      </w:pPr>
      <w:bookmarkStart w:id="2" w:name="_GoBack"/>
      <w:bookmarkEnd w:id="2"/>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22"/>
          <w:szCs w:val="22"/>
        </w:rPr>
      </w:pPr>
      <w:r>
        <w:rPr>
          <w:rFonts w:eastAsia="方正小标宋简体"/>
          <w:color w:val="auto"/>
          <w:sz w:val="56"/>
          <w:szCs w:val="22"/>
          <w:lang w:eastAsia="zh-CN"/>
        </w:rPr>
        <w:t>项目支出绩效目标表</w:t>
      </w:r>
    </w:p>
    <w:p>
      <w:pPr>
        <w:jc w:val="center"/>
        <w:rPr>
          <w:color w:val="auto"/>
        </w:rPr>
      </w:pPr>
      <w:r>
        <w:rPr>
          <w:rFonts w:hint="eastAsia" w:ascii="方正小标宋简体" w:hAnsi="方正小标宋_GBK" w:eastAsia="方正小标宋简体" w:cs="方正小标宋_GBK"/>
          <w:color w:val="auto"/>
          <w:sz w:val="48"/>
        </w:rPr>
        <w:t>（</w:t>
      </w:r>
      <w:r>
        <w:rPr>
          <w:rFonts w:hint="eastAsia" w:ascii="方正小标宋简体" w:hAnsi="方正小标宋_GBK" w:eastAsia="方正小标宋简体" w:cs="方正小标宋_GBK"/>
          <w:color w:val="auto"/>
          <w:sz w:val="48"/>
          <w:lang w:eastAsia="zh-CN"/>
        </w:rPr>
        <w:t>202</w:t>
      </w:r>
      <w:r>
        <w:rPr>
          <w:rFonts w:ascii="方正小标宋简体" w:hAnsi="方正小标宋_GBK" w:eastAsia="方正小标宋简体" w:cs="方正小标宋_GBK"/>
          <w:color w:val="auto"/>
          <w:sz w:val="48"/>
          <w:lang w:eastAsia="zh-CN"/>
        </w:rPr>
        <w:t>4</w:t>
      </w:r>
      <w:r>
        <w:rPr>
          <w:rFonts w:hint="eastAsia" w:ascii="方正小标宋简体" w:hAnsi="方正小标宋_GBK" w:eastAsia="方正小标宋简体" w:cs="方正小标宋_GBK"/>
          <w:color w:val="auto"/>
          <w:sz w:val="48"/>
          <w:lang w:eastAsia="zh-CN"/>
        </w:rPr>
        <w:t>年</w:t>
      </w:r>
      <w:r>
        <w:rPr>
          <w:rFonts w:hint="eastAsia" w:ascii="方正小标宋简体" w:hAnsi="方正小标宋_GBK" w:eastAsia="方正小标宋简体" w:cs="方正小标宋_GBK"/>
          <w:color w:val="auto"/>
          <w:sz w:val="48"/>
        </w:rPr>
        <w:t>）</w:t>
      </w:r>
      <w:r>
        <w:rPr>
          <w:rFonts w:ascii="宋体" w:hAnsi="宋体" w:eastAsia="宋体" w:cs="宋体"/>
          <w:color w:val="auto"/>
          <w:sz w:val="21"/>
        </w:rPr>
        <w:t xml:space="preserve"> </w:t>
      </w:r>
    </w:p>
    <w:p>
      <w:pPr>
        <w:rPr>
          <w:color w:val="auto"/>
        </w:rPr>
      </w:pPr>
      <w:r>
        <w:rPr>
          <w:color w:val="auto"/>
        </w:rPr>
        <w:br w:type="page"/>
      </w:r>
    </w:p>
    <w:p>
      <w:pPr>
        <w:rPr>
          <w:rStyle w:val="4"/>
          <w:rFonts w:ascii="方正仿宋_GBK" w:hAnsi="方正仿宋_GBK" w:eastAsia="方正仿宋_GBK" w:cs="方正仿宋_GBK"/>
          <w:color w:val="auto"/>
        </w:rPr>
      </w:pPr>
      <w:r>
        <w:rPr>
          <w:color w:val="auto"/>
        </w:rPr>
        <w:fldChar w:fldCharType="begin"/>
      </w:r>
      <w:r>
        <w:rPr>
          <w:color w:val="auto"/>
        </w:rPr>
        <w:instrText xml:space="preserve"> HYPERLINK \l "_Toc157674277" </w:instrText>
      </w:r>
      <w:r>
        <w:rPr>
          <w:color w:val="auto"/>
        </w:rPr>
        <w:fldChar w:fldCharType="separate"/>
      </w:r>
      <w:r>
        <w:rPr>
          <w:rStyle w:val="4"/>
          <w:rFonts w:hint="eastAsia" w:ascii="方正仿宋_GBK" w:hAnsi="方正仿宋_GBK" w:eastAsia="方正仿宋_GBK" w:cs="方正仿宋_GBK"/>
          <w:color w:val="auto"/>
          <w:lang w:val="en-US" w:eastAsia="zh-CN"/>
        </w:rPr>
        <w:t>1</w:t>
      </w:r>
      <w:r>
        <w:rPr>
          <w:rStyle w:val="4"/>
          <w:rFonts w:ascii="方正仿宋_GBK" w:hAnsi="方正仿宋_GBK" w:eastAsia="方正仿宋_GBK" w:cs="方正仿宋_GBK"/>
          <w:color w:val="auto"/>
        </w:rPr>
        <w:t>.非财政拨款单位资金结转收入项目（2024年）绩效目标表</w:t>
      </w:r>
      <w:r>
        <w:rPr>
          <w:rStyle w:val="4"/>
          <w:rFonts w:ascii="方正仿宋_GBK" w:hAnsi="方正仿宋_GBK" w:eastAsia="方正仿宋_GBK" w:cs="方正仿宋_GBK"/>
          <w:color w:val="auto"/>
        </w:rPr>
        <w:fldChar w:fldCharType="end"/>
      </w:r>
    </w:p>
    <w:p>
      <w:pPr>
        <w:rPr>
          <w:rStyle w:val="4"/>
          <w:rFonts w:ascii="方正仿宋_GBK" w:hAnsi="方正仿宋_GBK" w:eastAsia="方正仿宋_GBK" w:cs="方正仿宋_GBK"/>
          <w:color w:val="auto"/>
        </w:rPr>
      </w:pPr>
      <w:r>
        <w:rPr>
          <w:color w:val="auto"/>
        </w:rPr>
        <w:fldChar w:fldCharType="begin"/>
      </w:r>
      <w:r>
        <w:rPr>
          <w:color w:val="auto"/>
        </w:rPr>
        <w:instrText xml:space="preserve"> HYPERLINK \l "_Toc157674277" </w:instrText>
      </w:r>
      <w:r>
        <w:rPr>
          <w:color w:val="auto"/>
        </w:rPr>
        <w:fldChar w:fldCharType="separate"/>
      </w:r>
      <w:r>
        <w:rPr>
          <w:rStyle w:val="4"/>
          <w:rFonts w:hint="eastAsia" w:ascii="方正仿宋_GBK" w:hAnsi="方正仿宋_GBK" w:eastAsia="方正仿宋_GBK" w:cs="方正仿宋_GBK"/>
          <w:color w:val="auto"/>
          <w:lang w:val="en-US" w:eastAsia="zh-CN"/>
        </w:rPr>
        <w:t>2</w:t>
      </w:r>
      <w:r>
        <w:rPr>
          <w:rStyle w:val="4"/>
          <w:rFonts w:ascii="方正仿宋_GBK" w:hAnsi="方正仿宋_GBK" w:eastAsia="方正仿宋_GBK" w:cs="方正仿宋_GBK"/>
          <w:color w:val="auto"/>
        </w:rPr>
        <w:t>.非财政拨款单位资金收入项目（2024年）绩效目标表</w:t>
      </w:r>
      <w:r>
        <w:rPr>
          <w:rStyle w:val="4"/>
          <w:rFonts w:ascii="方正仿宋_GBK" w:hAnsi="方正仿宋_GBK" w:eastAsia="方正仿宋_GBK" w:cs="方正仿宋_GBK"/>
          <w:color w:val="auto"/>
        </w:rPr>
        <w:fldChar w:fldCharType="end"/>
      </w:r>
    </w:p>
    <w:p>
      <w:pPr>
        <w:rPr>
          <w:rStyle w:val="4"/>
          <w:rFonts w:ascii="方正仿宋_GBK" w:hAnsi="方正仿宋_GBK" w:eastAsia="方正仿宋_GBK" w:cs="方正仿宋_GBK"/>
          <w:color w:val="auto"/>
        </w:rPr>
      </w:pPr>
    </w:p>
    <w:p>
      <w:pPr>
        <w:rPr>
          <w:rStyle w:val="4"/>
          <w:rFonts w:ascii="方正仿宋_GBK" w:hAnsi="方正仿宋_GBK" w:eastAsia="方正仿宋_GBK" w:cs="方正仿宋_GBK"/>
          <w:color w:val="auto"/>
        </w:rPr>
      </w:pPr>
    </w:p>
    <w:p>
      <w:pPr>
        <w:rPr>
          <w:rStyle w:val="4"/>
          <w:rFonts w:ascii="方正仿宋_GBK" w:hAnsi="方正仿宋_GBK" w:eastAsia="方正仿宋_GBK" w:cs="方正仿宋_GBK"/>
          <w:color w:val="auto"/>
        </w:rPr>
      </w:pPr>
      <w:r>
        <w:rPr>
          <w:rStyle w:val="4"/>
          <w:rFonts w:ascii="方正仿宋_GBK" w:hAnsi="方正仿宋_GBK" w:eastAsia="方正仿宋_GBK" w:cs="方正仿宋_GBK"/>
          <w:color w:val="auto"/>
        </w:rPr>
        <w:br w:type="page"/>
      </w:r>
    </w:p>
    <w:p>
      <w:pPr>
        <w:ind w:firstLine="560"/>
        <w:outlineLvl w:val="3"/>
        <w:rPr>
          <w:color w:val="auto"/>
        </w:rPr>
      </w:pPr>
      <w:bookmarkStart w:id="0" w:name="_Toc157674307"/>
      <w:bookmarkStart w:id="1" w:name="_Toc157674308"/>
      <w:r>
        <w:rPr>
          <w:rFonts w:hint="eastAsia" w:ascii="方正仿宋_GBK" w:hAnsi="方正仿宋_GBK" w:eastAsia="方正仿宋_GBK" w:cs="方正仿宋_GBK"/>
          <w:color w:val="auto"/>
          <w:sz w:val="28"/>
          <w:lang w:val="en-US" w:eastAsia="zh-CN"/>
        </w:rPr>
        <w:t>1</w:t>
      </w:r>
      <w:r>
        <w:rPr>
          <w:rFonts w:ascii="方正仿宋_GBK" w:hAnsi="方正仿宋_GBK" w:eastAsia="方正仿宋_GBK" w:cs="方正仿宋_GBK"/>
          <w:color w:val="auto"/>
          <w:sz w:val="28"/>
        </w:rPr>
        <w:t>.非财政拨款单位资金结转收入项目（2024年）绩效目标表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5"/>
              <w:rPr>
                <w:color w:val="auto"/>
              </w:rPr>
            </w:pPr>
            <w:r>
              <w:rPr>
                <w:color w:val="auto"/>
              </w:rPr>
              <w:t>328703天津市优质农产品开发示范中心</w:t>
            </w:r>
          </w:p>
        </w:tc>
        <w:tc>
          <w:tcPr>
            <w:tcW w:w="1276" w:type="dxa"/>
            <w:tcBorders>
              <w:top w:val="single" w:color="FFFFFF" w:sz="6" w:space="0"/>
              <w:left w:val="single" w:color="FFFFFF" w:sz="6" w:space="0"/>
              <w:right w:val="single" w:color="FFFFFF" w:sz="6" w:space="0"/>
            </w:tcBorders>
            <w:vAlign w:val="center"/>
          </w:tcPr>
          <w:p>
            <w:pPr>
              <w:pStyle w:val="6"/>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rPr>
                <w:color w:val="auto"/>
              </w:rPr>
            </w:pPr>
            <w:r>
              <w:rPr>
                <w:color w:val="auto"/>
              </w:rPr>
              <w:t>项目名称</w:t>
            </w:r>
          </w:p>
        </w:tc>
        <w:tc>
          <w:tcPr>
            <w:tcW w:w="8589" w:type="dxa"/>
            <w:gridSpan w:val="6"/>
            <w:vAlign w:val="center"/>
          </w:tcPr>
          <w:p>
            <w:pPr>
              <w:pStyle w:val="8"/>
              <w:rPr>
                <w:color w:val="auto"/>
              </w:rPr>
            </w:pPr>
            <w:r>
              <w:rPr>
                <w:color w:val="auto"/>
              </w:rP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rPr>
                <w:color w:val="auto"/>
              </w:rPr>
            </w:pPr>
            <w:r>
              <w:rPr>
                <w:color w:val="auto"/>
              </w:rPr>
              <w:t>预算规模及资金用途</w:t>
            </w:r>
          </w:p>
        </w:tc>
        <w:tc>
          <w:tcPr>
            <w:tcW w:w="1276" w:type="dxa"/>
            <w:vAlign w:val="center"/>
          </w:tcPr>
          <w:p>
            <w:pPr>
              <w:pStyle w:val="7"/>
              <w:rPr>
                <w:color w:val="auto"/>
              </w:rPr>
            </w:pPr>
            <w:r>
              <w:rPr>
                <w:color w:val="auto"/>
              </w:rPr>
              <w:t>预算数</w:t>
            </w:r>
          </w:p>
        </w:tc>
        <w:tc>
          <w:tcPr>
            <w:tcW w:w="1332" w:type="dxa"/>
            <w:vAlign w:val="center"/>
          </w:tcPr>
          <w:p>
            <w:pPr>
              <w:pStyle w:val="8"/>
              <w:rPr>
                <w:color w:val="auto"/>
              </w:rPr>
            </w:pPr>
            <w:r>
              <w:rPr>
                <w:color w:val="auto"/>
              </w:rPr>
              <w:t>500.00</w:t>
            </w:r>
          </w:p>
        </w:tc>
        <w:tc>
          <w:tcPr>
            <w:tcW w:w="1587" w:type="dxa"/>
            <w:vAlign w:val="center"/>
          </w:tcPr>
          <w:p>
            <w:pPr>
              <w:pStyle w:val="7"/>
              <w:rPr>
                <w:color w:val="auto"/>
              </w:rPr>
            </w:pPr>
            <w:r>
              <w:rPr>
                <w:color w:val="auto"/>
              </w:rPr>
              <w:t>其中：财政    资金</w:t>
            </w:r>
          </w:p>
        </w:tc>
        <w:tc>
          <w:tcPr>
            <w:tcW w:w="1843" w:type="dxa"/>
            <w:vAlign w:val="center"/>
          </w:tcPr>
          <w:p>
            <w:pPr>
              <w:pStyle w:val="8"/>
              <w:rPr>
                <w:color w:val="auto"/>
              </w:rPr>
            </w:pPr>
            <w:r>
              <w:rPr>
                <w:color w:val="auto"/>
              </w:rPr>
              <w:t xml:space="preserve"> </w:t>
            </w:r>
          </w:p>
        </w:tc>
        <w:tc>
          <w:tcPr>
            <w:tcW w:w="1276" w:type="dxa"/>
            <w:vAlign w:val="center"/>
          </w:tcPr>
          <w:p>
            <w:pPr>
              <w:pStyle w:val="7"/>
              <w:rPr>
                <w:color w:val="auto"/>
              </w:rPr>
            </w:pPr>
            <w:r>
              <w:rPr>
                <w:color w:val="auto"/>
              </w:rPr>
              <w:t>其他资金</w:t>
            </w:r>
          </w:p>
        </w:tc>
        <w:tc>
          <w:tcPr>
            <w:tcW w:w="1276" w:type="dxa"/>
            <w:vAlign w:val="center"/>
          </w:tcPr>
          <w:p>
            <w:pPr>
              <w:pStyle w:val="8"/>
              <w:rPr>
                <w:color w:val="auto"/>
              </w:rPr>
            </w:pPr>
            <w:r>
              <w:rPr>
                <w:color w:val="auto"/>
              </w:rP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8"/>
              <w:rPr>
                <w:color w:val="auto"/>
              </w:rPr>
            </w:pPr>
            <w:r>
              <w:rPr>
                <w:color w:val="auto"/>
              </w:rPr>
              <w:t>用于建设小站稻育种创新中心、小站稻智能化育秧实验中心，购置相关仪器设备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rPr>
                <w:color w:val="auto"/>
              </w:rPr>
            </w:pPr>
            <w:r>
              <w:rPr>
                <w:color w:val="auto"/>
              </w:rPr>
              <w:t>绩效目标</w:t>
            </w:r>
          </w:p>
        </w:tc>
        <w:tc>
          <w:tcPr>
            <w:tcW w:w="8589" w:type="dxa"/>
            <w:gridSpan w:val="6"/>
            <w:vAlign w:val="center"/>
          </w:tcPr>
          <w:p>
            <w:pPr>
              <w:pStyle w:val="8"/>
              <w:rPr>
                <w:color w:val="auto"/>
              </w:rPr>
            </w:pPr>
            <w:r>
              <w:rPr>
                <w:color w:val="auto"/>
              </w:rPr>
              <w:t>1.通过该项目的实施，可以极大提升优农中心小站稻安全供种供苗方面的能力，优质育秧产量进一步满足周边农户的需求，同时通过小站稻创新中心的建设，提升了天津市小站稻农产品育种科研水平与小站稻品种展示推广能力，为天津市小站稻种业做大做强小站稻全产业链提升提供了强有力的技术支撑。</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rPr>
                <w:color w:val="auto"/>
              </w:rPr>
            </w:pPr>
            <w:r>
              <w:rPr>
                <w:color w:val="auto"/>
              </w:rPr>
              <w:t>一级指标</w:t>
            </w:r>
          </w:p>
        </w:tc>
        <w:tc>
          <w:tcPr>
            <w:tcW w:w="1276" w:type="dxa"/>
            <w:vAlign w:val="center"/>
          </w:tcPr>
          <w:p>
            <w:pPr>
              <w:pStyle w:val="7"/>
              <w:rPr>
                <w:color w:val="auto"/>
              </w:rPr>
            </w:pPr>
            <w:r>
              <w:rPr>
                <w:color w:val="auto"/>
              </w:rPr>
              <w:t>二级指标</w:t>
            </w:r>
          </w:p>
        </w:tc>
        <w:tc>
          <w:tcPr>
            <w:tcW w:w="1332" w:type="dxa"/>
            <w:vAlign w:val="center"/>
          </w:tcPr>
          <w:p>
            <w:pPr>
              <w:pStyle w:val="7"/>
              <w:rPr>
                <w:color w:val="auto"/>
              </w:rPr>
            </w:pPr>
            <w:r>
              <w:rPr>
                <w:color w:val="auto"/>
              </w:rPr>
              <w:t>三级指标</w:t>
            </w:r>
          </w:p>
        </w:tc>
        <w:tc>
          <w:tcPr>
            <w:tcW w:w="3430" w:type="dxa"/>
            <w:vAlign w:val="center"/>
          </w:tcPr>
          <w:p>
            <w:pPr>
              <w:pStyle w:val="7"/>
              <w:rPr>
                <w:color w:val="auto"/>
              </w:rPr>
            </w:pPr>
            <w:r>
              <w:rPr>
                <w:color w:val="auto"/>
              </w:rPr>
              <w:t>绩效指标描述</w:t>
            </w:r>
          </w:p>
        </w:tc>
        <w:tc>
          <w:tcPr>
            <w:tcW w:w="2551" w:type="dxa"/>
            <w:vAlign w:val="center"/>
          </w:tcPr>
          <w:p>
            <w:pPr>
              <w:pStyle w:val="7"/>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rPr>
                <w:color w:val="auto"/>
              </w:rPr>
            </w:pPr>
            <w:r>
              <w:rPr>
                <w:color w:val="auto"/>
              </w:rPr>
              <w:t>产出指标</w:t>
            </w:r>
          </w:p>
        </w:tc>
        <w:tc>
          <w:tcPr>
            <w:tcW w:w="1276" w:type="dxa"/>
            <w:vAlign w:val="center"/>
          </w:tcPr>
          <w:p>
            <w:pPr>
              <w:pStyle w:val="8"/>
              <w:rPr>
                <w:color w:val="auto"/>
              </w:rPr>
            </w:pPr>
            <w:r>
              <w:rPr>
                <w:color w:val="auto"/>
              </w:rPr>
              <w:t>数量指标</w:t>
            </w:r>
          </w:p>
        </w:tc>
        <w:tc>
          <w:tcPr>
            <w:tcW w:w="1332" w:type="dxa"/>
            <w:vAlign w:val="center"/>
          </w:tcPr>
          <w:p>
            <w:pPr>
              <w:pStyle w:val="8"/>
              <w:rPr>
                <w:color w:val="auto"/>
              </w:rPr>
            </w:pPr>
            <w:r>
              <w:rPr>
                <w:color w:val="auto"/>
              </w:rPr>
              <w:t>项目数量</w:t>
            </w:r>
          </w:p>
        </w:tc>
        <w:tc>
          <w:tcPr>
            <w:tcW w:w="3430" w:type="dxa"/>
            <w:vAlign w:val="center"/>
          </w:tcPr>
          <w:p>
            <w:pPr>
              <w:pStyle w:val="8"/>
              <w:rPr>
                <w:color w:val="auto"/>
              </w:rPr>
            </w:pPr>
            <w:r>
              <w:rPr>
                <w:color w:val="auto"/>
              </w:rPr>
              <w:t>项目数量</w:t>
            </w:r>
          </w:p>
        </w:tc>
        <w:tc>
          <w:tcPr>
            <w:tcW w:w="2551" w:type="dxa"/>
            <w:vAlign w:val="center"/>
          </w:tcPr>
          <w:p>
            <w:pPr>
              <w:pStyle w:val="8"/>
              <w:rPr>
                <w:color w:val="auto"/>
              </w:rPr>
            </w:pPr>
            <w:r>
              <w:rPr>
                <w:color w:val="auto"/>
              </w:rP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质量指标</w:t>
            </w:r>
          </w:p>
        </w:tc>
        <w:tc>
          <w:tcPr>
            <w:tcW w:w="1332" w:type="dxa"/>
            <w:vAlign w:val="center"/>
          </w:tcPr>
          <w:p>
            <w:pPr>
              <w:pStyle w:val="8"/>
              <w:rPr>
                <w:color w:val="auto"/>
              </w:rPr>
            </w:pPr>
            <w:r>
              <w:rPr>
                <w:color w:val="auto"/>
              </w:rPr>
              <w:t>项目验收</w:t>
            </w:r>
          </w:p>
        </w:tc>
        <w:tc>
          <w:tcPr>
            <w:tcW w:w="3430" w:type="dxa"/>
            <w:vAlign w:val="center"/>
          </w:tcPr>
          <w:p>
            <w:pPr>
              <w:pStyle w:val="8"/>
              <w:rPr>
                <w:color w:val="auto"/>
              </w:rPr>
            </w:pPr>
            <w:r>
              <w:rPr>
                <w:color w:val="auto"/>
              </w:rPr>
              <w:t>建设完成后，质量合格</w:t>
            </w:r>
          </w:p>
        </w:tc>
        <w:tc>
          <w:tcPr>
            <w:tcW w:w="2551" w:type="dxa"/>
            <w:vAlign w:val="center"/>
          </w:tcPr>
          <w:p>
            <w:pPr>
              <w:pStyle w:val="8"/>
              <w:rPr>
                <w:color w:val="auto"/>
              </w:rPr>
            </w:pPr>
            <w:r>
              <w:rPr>
                <w:color w:val="auto"/>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时效指标</w:t>
            </w:r>
          </w:p>
        </w:tc>
        <w:tc>
          <w:tcPr>
            <w:tcW w:w="1332" w:type="dxa"/>
            <w:vAlign w:val="center"/>
          </w:tcPr>
          <w:p>
            <w:pPr>
              <w:pStyle w:val="8"/>
              <w:rPr>
                <w:color w:val="auto"/>
              </w:rPr>
            </w:pPr>
            <w:r>
              <w:rPr>
                <w:color w:val="auto"/>
              </w:rPr>
              <w:t>建设完成时间</w:t>
            </w:r>
          </w:p>
        </w:tc>
        <w:tc>
          <w:tcPr>
            <w:tcW w:w="3430" w:type="dxa"/>
            <w:vAlign w:val="center"/>
          </w:tcPr>
          <w:p>
            <w:pPr>
              <w:pStyle w:val="8"/>
              <w:rPr>
                <w:color w:val="auto"/>
              </w:rPr>
            </w:pPr>
            <w:r>
              <w:rPr>
                <w:color w:val="auto"/>
              </w:rPr>
              <w:t>按期完成项目建设</w:t>
            </w:r>
          </w:p>
        </w:tc>
        <w:tc>
          <w:tcPr>
            <w:tcW w:w="2551" w:type="dxa"/>
            <w:vAlign w:val="center"/>
          </w:tcPr>
          <w:p>
            <w:pPr>
              <w:pStyle w:val="8"/>
              <w:rPr>
                <w:color w:val="auto"/>
              </w:rPr>
            </w:pPr>
            <w:r>
              <w:rPr>
                <w:color w:val="auto"/>
              </w:rPr>
              <w:t>完工率100%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成本指标</w:t>
            </w:r>
          </w:p>
        </w:tc>
        <w:tc>
          <w:tcPr>
            <w:tcW w:w="1332" w:type="dxa"/>
            <w:vAlign w:val="center"/>
          </w:tcPr>
          <w:p>
            <w:pPr>
              <w:pStyle w:val="8"/>
              <w:rPr>
                <w:color w:val="auto"/>
              </w:rPr>
            </w:pPr>
            <w:r>
              <w:rPr>
                <w:color w:val="auto"/>
              </w:rPr>
              <w:t>项目总投资</w:t>
            </w:r>
          </w:p>
        </w:tc>
        <w:tc>
          <w:tcPr>
            <w:tcW w:w="3430" w:type="dxa"/>
            <w:vAlign w:val="center"/>
          </w:tcPr>
          <w:p>
            <w:pPr>
              <w:pStyle w:val="8"/>
              <w:rPr>
                <w:color w:val="auto"/>
              </w:rPr>
            </w:pPr>
            <w:r>
              <w:rPr>
                <w:color w:val="auto"/>
              </w:rPr>
              <w:t>项目总投资</w:t>
            </w:r>
          </w:p>
        </w:tc>
        <w:tc>
          <w:tcPr>
            <w:tcW w:w="2551" w:type="dxa"/>
            <w:vAlign w:val="center"/>
          </w:tcPr>
          <w:p>
            <w:pPr>
              <w:pStyle w:val="8"/>
              <w:rPr>
                <w:color w:val="auto"/>
              </w:rPr>
            </w:pPr>
            <w:r>
              <w:rPr>
                <w:color w:val="auto"/>
              </w:rP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rPr>
                <w:color w:val="auto"/>
              </w:rPr>
            </w:pPr>
            <w:r>
              <w:rPr>
                <w:color w:val="auto"/>
              </w:rPr>
              <w:t>效益指标</w:t>
            </w:r>
          </w:p>
        </w:tc>
        <w:tc>
          <w:tcPr>
            <w:tcW w:w="1276" w:type="dxa"/>
            <w:vAlign w:val="center"/>
          </w:tcPr>
          <w:p>
            <w:pPr>
              <w:pStyle w:val="8"/>
              <w:rPr>
                <w:color w:val="auto"/>
              </w:rPr>
            </w:pPr>
            <w:r>
              <w:rPr>
                <w:color w:val="auto"/>
              </w:rPr>
              <w:t>社会效益指标</w:t>
            </w:r>
          </w:p>
        </w:tc>
        <w:tc>
          <w:tcPr>
            <w:tcW w:w="1332" w:type="dxa"/>
            <w:vAlign w:val="center"/>
          </w:tcPr>
          <w:p>
            <w:pPr>
              <w:pStyle w:val="8"/>
              <w:rPr>
                <w:color w:val="auto"/>
              </w:rPr>
            </w:pPr>
            <w:r>
              <w:rPr>
                <w:color w:val="auto"/>
              </w:rPr>
              <w:t>支持种业振兴</w:t>
            </w:r>
          </w:p>
        </w:tc>
        <w:tc>
          <w:tcPr>
            <w:tcW w:w="3430" w:type="dxa"/>
            <w:vAlign w:val="center"/>
          </w:tcPr>
          <w:p>
            <w:pPr>
              <w:pStyle w:val="8"/>
              <w:rPr>
                <w:color w:val="auto"/>
              </w:rPr>
            </w:pPr>
            <w:r>
              <w:rPr>
                <w:color w:val="auto"/>
              </w:rPr>
              <w:t>为天津种业振兴和粮食安全支撑程度</w:t>
            </w:r>
          </w:p>
        </w:tc>
        <w:tc>
          <w:tcPr>
            <w:tcW w:w="2551" w:type="dxa"/>
            <w:vAlign w:val="center"/>
          </w:tcPr>
          <w:p>
            <w:pPr>
              <w:pStyle w:val="8"/>
              <w:rPr>
                <w:color w:val="auto"/>
              </w:rPr>
            </w:pPr>
            <w:r>
              <w:rPr>
                <w:color w:val="auto"/>
              </w:rP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可持续影响指标</w:t>
            </w:r>
          </w:p>
        </w:tc>
        <w:tc>
          <w:tcPr>
            <w:tcW w:w="1332" w:type="dxa"/>
            <w:vAlign w:val="center"/>
          </w:tcPr>
          <w:p>
            <w:pPr>
              <w:pStyle w:val="8"/>
              <w:rPr>
                <w:color w:val="auto"/>
              </w:rPr>
            </w:pPr>
            <w:r>
              <w:rPr>
                <w:color w:val="auto"/>
              </w:rPr>
              <w:t>可持续性</w:t>
            </w:r>
          </w:p>
        </w:tc>
        <w:tc>
          <w:tcPr>
            <w:tcW w:w="3430" w:type="dxa"/>
            <w:vAlign w:val="center"/>
          </w:tcPr>
          <w:p>
            <w:pPr>
              <w:pStyle w:val="8"/>
              <w:rPr>
                <w:color w:val="auto"/>
              </w:rPr>
            </w:pPr>
            <w:r>
              <w:rPr>
                <w:color w:val="auto"/>
              </w:rPr>
              <w:t>项目是否具备可持续性</w:t>
            </w:r>
          </w:p>
        </w:tc>
        <w:tc>
          <w:tcPr>
            <w:tcW w:w="2551" w:type="dxa"/>
            <w:vAlign w:val="center"/>
          </w:tcPr>
          <w:p>
            <w:pPr>
              <w:pStyle w:val="8"/>
              <w:rPr>
                <w:color w:val="auto"/>
              </w:rPr>
            </w:pPr>
            <w:r>
              <w:rPr>
                <w:color w:val="auto"/>
              </w:rPr>
              <w:t>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rPr>
                <w:color w:val="auto"/>
              </w:rPr>
            </w:pPr>
            <w:r>
              <w:rPr>
                <w:color w:val="auto"/>
              </w:rPr>
              <w:t>满意度指标</w:t>
            </w:r>
          </w:p>
        </w:tc>
        <w:tc>
          <w:tcPr>
            <w:tcW w:w="1276" w:type="dxa"/>
            <w:vAlign w:val="center"/>
          </w:tcPr>
          <w:p>
            <w:pPr>
              <w:pStyle w:val="8"/>
              <w:rPr>
                <w:color w:val="auto"/>
              </w:rPr>
            </w:pPr>
            <w:r>
              <w:rPr>
                <w:color w:val="auto"/>
              </w:rPr>
              <w:t>服务对象满意度指标</w:t>
            </w:r>
          </w:p>
        </w:tc>
        <w:tc>
          <w:tcPr>
            <w:tcW w:w="1332" w:type="dxa"/>
            <w:vAlign w:val="center"/>
          </w:tcPr>
          <w:p>
            <w:pPr>
              <w:pStyle w:val="8"/>
              <w:rPr>
                <w:color w:val="auto"/>
              </w:rPr>
            </w:pPr>
            <w:r>
              <w:rPr>
                <w:color w:val="auto"/>
              </w:rPr>
              <w:t>满意度</w:t>
            </w:r>
          </w:p>
        </w:tc>
        <w:tc>
          <w:tcPr>
            <w:tcW w:w="3430" w:type="dxa"/>
            <w:vAlign w:val="center"/>
          </w:tcPr>
          <w:p>
            <w:pPr>
              <w:pStyle w:val="8"/>
              <w:rPr>
                <w:color w:val="auto"/>
              </w:rPr>
            </w:pPr>
            <w:r>
              <w:rPr>
                <w:color w:val="auto"/>
              </w:rPr>
              <w:t>受益主体对项目实施的满意度</w:t>
            </w:r>
          </w:p>
        </w:tc>
        <w:tc>
          <w:tcPr>
            <w:tcW w:w="2551" w:type="dxa"/>
            <w:vAlign w:val="center"/>
          </w:tcPr>
          <w:p>
            <w:pPr>
              <w:pStyle w:val="8"/>
              <w:rPr>
                <w:color w:val="auto"/>
              </w:rPr>
            </w:pPr>
            <w:r>
              <w:rPr>
                <w:color w:val="auto"/>
              </w:rPr>
              <w:t>≥95%</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r>
        <w:rPr>
          <w:rFonts w:hint="eastAsia" w:ascii="方正仿宋_GBK" w:hAnsi="方正仿宋_GBK" w:eastAsia="方正仿宋_GBK" w:cs="方正仿宋_GBK"/>
          <w:color w:val="auto"/>
          <w:sz w:val="28"/>
          <w:lang w:val="en-US" w:eastAsia="zh-CN"/>
        </w:rPr>
        <w:t>2</w:t>
      </w:r>
      <w:r>
        <w:rPr>
          <w:rFonts w:ascii="方正仿宋_GBK" w:hAnsi="方正仿宋_GBK" w:eastAsia="方正仿宋_GBK" w:cs="方正仿宋_GBK"/>
          <w:color w:val="auto"/>
          <w:sz w:val="28"/>
        </w:rPr>
        <w:t>.非财政拨款单位资金收入项目（2024年）绩效目标表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5"/>
              <w:rPr>
                <w:color w:val="auto"/>
              </w:rPr>
            </w:pPr>
            <w:r>
              <w:rPr>
                <w:color w:val="auto"/>
              </w:rPr>
              <w:t>328703天津市优质农产品开发示范中心</w:t>
            </w:r>
          </w:p>
        </w:tc>
        <w:tc>
          <w:tcPr>
            <w:tcW w:w="1276" w:type="dxa"/>
            <w:tcBorders>
              <w:top w:val="single" w:color="FFFFFF" w:sz="6" w:space="0"/>
              <w:left w:val="single" w:color="FFFFFF" w:sz="6" w:space="0"/>
              <w:right w:val="single" w:color="FFFFFF" w:sz="6" w:space="0"/>
            </w:tcBorders>
            <w:vAlign w:val="center"/>
          </w:tcPr>
          <w:p>
            <w:pPr>
              <w:pStyle w:val="6"/>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rPr>
                <w:color w:val="auto"/>
              </w:rPr>
            </w:pPr>
            <w:r>
              <w:rPr>
                <w:color w:val="auto"/>
              </w:rPr>
              <w:t>项目名称</w:t>
            </w:r>
          </w:p>
        </w:tc>
        <w:tc>
          <w:tcPr>
            <w:tcW w:w="8589" w:type="dxa"/>
            <w:gridSpan w:val="6"/>
            <w:vAlign w:val="center"/>
          </w:tcPr>
          <w:p>
            <w:pPr>
              <w:pStyle w:val="8"/>
              <w:rPr>
                <w:color w:val="auto"/>
              </w:rPr>
            </w:pPr>
            <w:r>
              <w:rPr>
                <w:color w:val="auto"/>
              </w:rP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rPr>
                <w:color w:val="auto"/>
              </w:rPr>
            </w:pPr>
            <w:r>
              <w:rPr>
                <w:color w:val="auto"/>
              </w:rPr>
              <w:t>预算规模及资金用途</w:t>
            </w:r>
          </w:p>
        </w:tc>
        <w:tc>
          <w:tcPr>
            <w:tcW w:w="1276" w:type="dxa"/>
            <w:vAlign w:val="center"/>
          </w:tcPr>
          <w:p>
            <w:pPr>
              <w:pStyle w:val="7"/>
              <w:rPr>
                <w:color w:val="auto"/>
              </w:rPr>
            </w:pPr>
            <w:r>
              <w:rPr>
                <w:color w:val="auto"/>
              </w:rPr>
              <w:t>预算数</w:t>
            </w:r>
          </w:p>
        </w:tc>
        <w:tc>
          <w:tcPr>
            <w:tcW w:w="1332" w:type="dxa"/>
            <w:vAlign w:val="center"/>
          </w:tcPr>
          <w:p>
            <w:pPr>
              <w:pStyle w:val="8"/>
              <w:rPr>
                <w:color w:val="auto"/>
              </w:rPr>
            </w:pPr>
            <w:r>
              <w:rPr>
                <w:color w:val="auto"/>
              </w:rPr>
              <w:t>600.00</w:t>
            </w:r>
          </w:p>
        </w:tc>
        <w:tc>
          <w:tcPr>
            <w:tcW w:w="1587" w:type="dxa"/>
            <w:vAlign w:val="center"/>
          </w:tcPr>
          <w:p>
            <w:pPr>
              <w:pStyle w:val="7"/>
              <w:rPr>
                <w:color w:val="auto"/>
              </w:rPr>
            </w:pPr>
            <w:r>
              <w:rPr>
                <w:color w:val="auto"/>
              </w:rPr>
              <w:t>其中：财政    资金</w:t>
            </w:r>
          </w:p>
        </w:tc>
        <w:tc>
          <w:tcPr>
            <w:tcW w:w="1843" w:type="dxa"/>
            <w:vAlign w:val="center"/>
          </w:tcPr>
          <w:p>
            <w:pPr>
              <w:pStyle w:val="8"/>
              <w:rPr>
                <w:color w:val="auto"/>
              </w:rPr>
            </w:pPr>
            <w:r>
              <w:rPr>
                <w:color w:val="auto"/>
              </w:rPr>
              <w:t xml:space="preserve"> </w:t>
            </w:r>
          </w:p>
        </w:tc>
        <w:tc>
          <w:tcPr>
            <w:tcW w:w="1276" w:type="dxa"/>
            <w:vAlign w:val="center"/>
          </w:tcPr>
          <w:p>
            <w:pPr>
              <w:pStyle w:val="7"/>
              <w:rPr>
                <w:color w:val="auto"/>
              </w:rPr>
            </w:pPr>
            <w:r>
              <w:rPr>
                <w:color w:val="auto"/>
              </w:rPr>
              <w:t>其他资金</w:t>
            </w:r>
          </w:p>
        </w:tc>
        <w:tc>
          <w:tcPr>
            <w:tcW w:w="1276" w:type="dxa"/>
            <w:vAlign w:val="center"/>
          </w:tcPr>
          <w:p>
            <w:pPr>
              <w:pStyle w:val="8"/>
              <w:rPr>
                <w:color w:val="auto"/>
              </w:rPr>
            </w:pPr>
            <w:r>
              <w:rPr>
                <w:color w:val="auto"/>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8"/>
              <w:rPr>
                <w:color w:val="auto"/>
              </w:rPr>
            </w:pPr>
            <w:r>
              <w:rPr>
                <w:color w:val="auto"/>
              </w:rPr>
              <w:t>用于下乡调查、考察交流、雇佣工人费用，以及种子仓储库、种子加工车间土建工程建设费，开展分子实验相关药剂与材料购置费用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rPr>
                <w:color w:val="auto"/>
              </w:rPr>
            </w:pPr>
            <w:r>
              <w:rPr>
                <w:color w:val="auto"/>
              </w:rPr>
              <w:t>绩效目标</w:t>
            </w:r>
          </w:p>
        </w:tc>
        <w:tc>
          <w:tcPr>
            <w:tcW w:w="8589" w:type="dxa"/>
            <w:gridSpan w:val="6"/>
            <w:vAlign w:val="center"/>
          </w:tcPr>
          <w:p>
            <w:pPr>
              <w:pStyle w:val="8"/>
              <w:rPr>
                <w:color w:val="auto"/>
              </w:rPr>
            </w:pPr>
            <w:r>
              <w:rPr>
                <w:color w:val="auto"/>
              </w:rPr>
              <w:t>1.通过建设种子仓储库、种子加工车间，提高生产效率和效益，产出高质量的种子产品，满足市场对良种的需求；进一步提升天津市优质农产品开发示范中心的技术实力和服务能力，为天津市种业振兴和国家粮食安全做出积极贡献。选育水稻新品种3个。</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rPr>
                <w:color w:val="auto"/>
              </w:rPr>
            </w:pPr>
            <w:r>
              <w:rPr>
                <w:color w:val="auto"/>
              </w:rPr>
              <w:t>一级指标</w:t>
            </w:r>
          </w:p>
        </w:tc>
        <w:tc>
          <w:tcPr>
            <w:tcW w:w="1276" w:type="dxa"/>
            <w:vAlign w:val="center"/>
          </w:tcPr>
          <w:p>
            <w:pPr>
              <w:pStyle w:val="7"/>
              <w:rPr>
                <w:color w:val="auto"/>
              </w:rPr>
            </w:pPr>
            <w:r>
              <w:rPr>
                <w:color w:val="auto"/>
              </w:rPr>
              <w:t>二级指标</w:t>
            </w:r>
          </w:p>
        </w:tc>
        <w:tc>
          <w:tcPr>
            <w:tcW w:w="1332" w:type="dxa"/>
            <w:vAlign w:val="center"/>
          </w:tcPr>
          <w:p>
            <w:pPr>
              <w:pStyle w:val="7"/>
              <w:rPr>
                <w:color w:val="auto"/>
              </w:rPr>
            </w:pPr>
            <w:r>
              <w:rPr>
                <w:color w:val="auto"/>
              </w:rPr>
              <w:t>三级指标</w:t>
            </w:r>
          </w:p>
        </w:tc>
        <w:tc>
          <w:tcPr>
            <w:tcW w:w="3430" w:type="dxa"/>
            <w:vAlign w:val="center"/>
          </w:tcPr>
          <w:p>
            <w:pPr>
              <w:pStyle w:val="7"/>
              <w:rPr>
                <w:color w:val="auto"/>
              </w:rPr>
            </w:pPr>
            <w:r>
              <w:rPr>
                <w:color w:val="auto"/>
              </w:rPr>
              <w:t>绩效指标描述</w:t>
            </w:r>
          </w:p>
        </w:tc>
        <w:tc>
          <w:tcPr>
            <w:tcW w:w="2551" w:type="dxa"/>
            <w:vAlign w:val="center"/>
          </w:tcPr>
          <w:p>
            <w:pPr>
              <w:pStyle w:val="7"/>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rPr>
                <w:color w:val="auto"/>
              </w:rPr>
            </w:pPr>
            <w:r>
              <w:rPr>
                <w:color w:val="auto"/>
              </w:rPr>
              <w:t>产出指标</w:t>
            </w:r>
          </w:p>
        </w:tc>
        <w:tc>
          <w:tcPr>
            <w:tcW w:w="1276" w:type="dxa"/>
            <w:vAlign w:val="center"/>
          </w:tcPr>
          <w:p>
            <w:pPr>
              <w:pStyle w:val="8"/>
              <w:rPr>
                <w:color w:val="auto"/>
              </w:rPr>
            </w:pPr>
            <w:r>
              <w:rPr>
                <w:color w:val="auto"/>
              </w:rPr>
              <w:t>数量指标</w:t>
            </w:r>
          </w:p>
        </w:tc>
        <w:tc>
          <w:tcPr>
            <w:tcW w:w="1332" w:type="dxa"/>
            <w:vAlign w:val="center"/>
          </w:tcPr>
          <w:p>
            <w:pPr>
              <w:pStyle w:val="8"/>
              <w:rPr>
                <w:color w:val="auto"/>
              </w:rPr>
            </w:pPr>
            <w:r>
              <w:rPr>
                <w:color w:val="auto"/>
              </w:rPr>
              <w:t>项目数量</w:t>
            </w:r>
          </w:p>
        </w:tc>
        <w:tc>
          <w:tcPr>
            <w:tcW w:w="3430" w:type="dxa"/>
            <w:vAlign w:val="center"/>
          </w:tcPr>
          <w:p>
            <w:pPr>
              <w:pStyle w:val="8"/>
              <w:rPr>
                <w:color w:val="auto"/>
              </w:rPr>
            </w:pPr>
            <w:r>
              <w:rPr>
                <w:color w:val="auto"/>
              </w:rPr>
              <w:t>种子仓储库及种子加工车间面积</w:t>
            </w:r>
          </w:p>
        </w:tc>
        <w:tc>
          <w:tcPr>
            <w:tcW w:w="2551" w:type="dxa"/>
            <w:vAlign w:val="center"/>
          </w:tcPr>
          <w:p>
            <w:pPr>
              <w:pStyle w:val="8"/>
              <w:rPr>
                <w:color w:val="auto"/>
              </w:rPr>
            </w:pPr>
            <w:r>
              <w:rPr>
                <w:color w:val="auto"/>
              </w:rPr>
              <w:t>2000平方米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数量指标</w:t>
            </w:r>
          </w:p>
        </w:tc>
        <w:tc>
          <w:tcPr>
            <w:tcW w:w="1332" w:type="dxa"/>
            <w:vAlign w:val="center"/>
          </w:tcPr>
          <w:p>
            <w:pPr>
              <w:pStyle w:val="8"/>
              <w:rPr>
                <w:color w:val="auto"/>
              </w:rPr>
            </w:pPr>
            <w:r>
              <w:rPr>
                <w:color w:val="auto"/>
              </w:rPr>
              <w:t>品种个数</w:t>
            </w:r>
          </w:p>
        </w:tc>
        <w:tc>
          <w:tcPr>
            <w:tcW w:w="3430" w:type="dxa"/>
            <w:vAlign w:val="center"/>
          </w:tcPr>
          <w:p>
            <w:pPr>
              <w:pStyle w:val="8"/>
              <w:rPr>
                <w:color w:val="auto"/>
              </w:rPr>
            </w:pPr>
            <w:r>
              <w:rPr>
                <w:color w:val="auto"/>
              </w:rPr>
              <w:t>选育新品种</w:t>
            </w:r>
          </w:p>
        </w:tc>
        <w:tc>
          <w:tcPr>
            <w:tcW w:w="2551" w:type="dxa"/>
            <w:vAlign w:val="center"/>
          </w:tcPr>
          <w:p>
            <w:pPr>
              <w:pStyle w:val="8"/>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质量指标</w:t>
            </w:r>
          </w:p>
        </w:tc>
        <w:tc>
          <w:tcPr>
            <w:tcW w:w="1332" w:type="dxa"/>
            <w:vAlign w:val="center"/>
          </w:tcPr>
          <w:p>
            <w:pPr>
              <w:pStyle w:val="8"/>
              <w:rPr>
                <w:color w:val="auto"/>
              </w:rPr>
            </w:pPr>
            <w:r>
              <w:rPr>
                <w:color w:val="auto"/>
              </w:rPr>
              <w:t>项目验收</w:t>
            </w:r>
          </w:p>
        </w:tc>
        <w:tc>
          <w:tcPr>
            <w:tcW w:w="3430" w:type="dxa"/>
            <w:vAlign w:val="center"/>
          </w:tcPr>
          <w:p>
            <w:pPr>
              <w:pStyle w:val="8"/>
              <w:rPr>
                <w:color w:val="auto"/>
              </w:rPr>
            </w:pPr>
            <w:r>
              <w:rPr>
                <w:color w:val="auto"/>
              </w:rPr>
              <w:t>建设完成后，质量合格</w:t>
            </w:r>
          </w:p>
        </w:tc>
        <w:tc>
          <w:tcPr>
            <w:tcW w:w="2551" w:type="dxa"/>
            <w:vAlign w:val="center"/>
          </w:tcPr>
          <w:p>
            <w:pPr>
              <w:pStyle w:val="8"/>
              <w:rPr>
                <w:color w:val="auto"/>
              </w:rPr>
            </w:pPr>
            <w:r>
              <w:rPr>
                <w:color w:val="auto"/>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时效指标</w:t>
            </w:r>
          </w:p>
        </w:tc>
        <w:tc>
          <w:tcPr>
            <w:tcW w:w="1332" w:type="dxa"/>
            <w:vAlign w:val="center"/>
          </w:tcPr>
          <w:p>
            <w:pPr>
              <w:pStyle w:val="8"/>
              <w:rPr>
                <w:color w:val="auto"/>
              </w:rPr>
            </w:pPr>
            <w:r>
              <w:rPr>
                <w:color w:val="auto"/>
              </w:rPr>
              <w:t>建设期</w:t>
            </w:r>
          </w:p>
        </w:tc>
        <w:tc>
          <w:tcPr>
            <w:tcW w:w="3430" w:type="dxa"/>
            <w:vAlign w:val="center"/>
          </w:tcPr>
          <w:p>
            <w:pPr>
              <w:pStyle w:val="8"/>
              <w:rPr>
                <w:color w:val="auto"/>
              </w:rPr>
            </w:pPr>
            <w:r>
              <w:rPr>
                <w:color w:val="auto"/>
              </w:rPr>
              <w:t>按期完成项目建设</w:t>
            </w:r>
          </w:p>
        </w:tc>
        <w:tc>
          <w:tcPr>
            <w:tcW w:w="2551" w:type="dxa"/>
            <w:vAlign w:val="center"/>
          </w:tcPr>
          <w:p>
            <w:pPr>
              <w:pStyle w:val="8"/>
              <w:rPr>
                <w:color w:val="auto"/>
              </w:rPr>
            </w:pPr>
            <w:r>
              <w:rPr>
                <w:color w:val="auto"/>
              </w:rPr>
              <w:t>完工率100%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成本指标</w:t>
            </w:r>
          </w:p>
        </w:tc>
        <w:tc>
          <w:tcPr>
            <w:tcW w:w="1332" w:type="dxa"/>
            <w:vAlign w:val="center"/>
          </w:tcPr>
          <w:p>
            <w:pPr>
              <w:pStyle w:val="8"/>
              <w:rPr>
                <w:color w:val="auto"/>
              </w:rPr>
            </w:pPr>
            <w:r>
              <w:rPr>
                <w:color w:val="auto"/>
              </w:rPr>
              <w:t>项目总投资</w:t>
            </w:r>
          </w:p>
        </w:tc>
        <w:tc>
          <w:tcPr>
            <w:tcW w:w="3430" w:type="dxa"/>
            <w:vAlign w:val="center"/>
          </w:tcPr>
          <w:p>
            <w:pPr>
              <w:pStyle w:val="8"/>
              <w:rPr>
                <w:color w:val="auto"/>
              </w:rPr>
            </w:pPr>
            <w:r>
              <w:rPr>
                <w:color w:val="auto"/>
              </w:rPr>
              <w:t>项目总投资</w:t>
            </w:r>
          </w:p>
        </w:tc>
        <w:tc>
          <w:tcPr>
            <w:tcW w:w="2551" w:type="dxa"/>
            <w:vAlign w:val="center"/>
          </w:tcPr>
          <w:p>
            <w:pPr>
              <w:pStyle w:val="8"/>
              <w:rPr>
                <w:color w:val="auto"/>
              </w:rPr>
            </w:pPr>
            <w:r>
              <w:rPr>
                <w:color w:val="auto"/>
              </w:rPr>
              <w:t>≤600万元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rPr>
                <w:color w:val="auto"/>
              </w:rPr>
            </w:pPr>
            <w:r>
              <w:rPr>
                <w:color w:val="auto"/>
              </w:rPr>
              <w:t>效益指标</w:t>
            </w:r>
          </w:p>
        </w:tc>
        <w:tc>
          <w:tcPr>
            <w:tcW w:w="1276" w:type="dxa"/>
            <w:vAlign w:val="center"/>
          </w:tcPr>
          <w:p>
            <w:pPr>
              <w:pStyle w:val="8"/>
              <w:rPr>
                <w:color w:val="auto"/>
              </w:rPr>
            </w:pPr>
            <w:r>
              <w:rPr>
                <w:color w:val="auto"/>
              </w:rPr>
              <w:t>社会效益指标</w:t>
            </w:r>
          </w:p>
        </w:tc>
        <w:tc>
          <w:tcPr>
            <w:tcW w:w="1332" w:type="dxa"/>
            <w:vAlign w:val="center"/>
          </w:tcPr>
          <w:p>
            <w:pPr>
              <w:pStyle w:val="8"/>
              <w:rPr>
                <w:color w:val="auto"/>
              </w:rPr>
            </w:pPr>
            <w:r>
              <w:rPr>
                <w:color w:val="auto"/>
              </w:rPr>
              <w:t>支撑种业振兴</w:t>
            </w:r>
          </w:p>
        </w:tc>
        <w:tc>
          <w:tcPr>
            <w:tcW w:w="3430" w:type="dxa"/>
            <w:vAlign w:val="center"/>
          </w:tcPr>
          <w:p>
            <w:pPr>
              <w:pStyle w:val="8"/>
              <w:rPr>
                <w:color w:val="auto"/>
              </w:rPr>
            </w:pPr>
            <w:r>
              <w:rPr>
                <w:color w:val="auto"/>
              </w:rPr>
              <w:t>为天津种业振兴和粮食安全支撑程度</w:t>
            </w:r>
          </w:p>
        </w:tc>
        <w:tc>
          <w:tcPr>
            <w:tcW w:w="2551" w:type="dxa"/>
            <w:vAlign w:val="center"/>
          </w:tcPr>
          <w:p>
            <w:pPr>
              <w:pStyle w:val="8"/>
              <w:rPr>
                <w:color w:val="auto"/>
              </w:rPr>
            </w:pPr>
            <w:r>
              <w:rPr>
                <w:color w:val="auto"/>
              </w:rP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8"/>
              <w:rPr>
                <w:color w:val="auto"/>
              </w:rPr>
            </w:pPr>
            <w:r>
              <w:rPr>
                <w:color w:val="auto"/>
              </w:rPr>
              <w:t>可持续影响指标</w:t>
            </w:r>
          </w:p>
        </w:tc>
        <w:tc>
          <w:tcPr>
            <w:tcW w:w="1332" w:type="dxa"/>
            <w:vAlign w:val="center"/>
          </w:tcPr>
          <w:p>
            <w:pPr>
              <w:pStyle w:val="8"/>
              <w:rPr>
                <w:color w:val="auto"/>
              </w:rPr>
            </w:pPr>
            <w:r>
              <w:rPr>
                <w:color w:val="auto"/>
              </w:rPr>
              <w:t>可持续性</w:t>
            </w:r>
          </w:p>
        </w:tc>
        <w:tc>
          <w:tcPr>
            <w:tcW w:w="3430" w:type="dxa"/>
            <w:vAlign w:val="center"/>
          </w:tcPr>
          <w:p>
            <w:pPr>
              <w:pStyle w:val="8"/>
              <w:rPr>
                <w:color w:val="auto"/>
              </w:rPr>
            </w:pPr>
            <w:r>
              <w:rPr>
                <w:color w:val="auto"/>
              </w:rPr>
              <w:t>项目是否具备可持续性</w:t>
            </w:r>
          </w:p>
        </w:tc>
        <w:tc>
          <w:tcPr>
            <w:tcW w:w="2551" w:type="dxa"/>
            <w:vAlign w:val="center"/>
          </w:tcPr>
          <w:p>
            <w:pPr>
              <w:pStyle w:val="8"/>
              <w:rPr>
                <w:color w:val="auto"/>
              </w:rPr>
            </w:pPr>
            <w:r>
              <w:rPr>
                <w:color w:val="auto"/>
              </w:rPr>
              <w:t>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rPr>
                <w:color w:val="auto"/>
              </w:rPr>
            </w:pPr>
            <w:r>
              <w:rPr>
                <w:color w:val="auto"/>
              </w:rPr>
              <w:t>满意度指标</w:t>
            </w:r>
          </w:p>
        </w:tc>
        <w:tc>
          <w:tcPr>
            <w:tcW w:w="1276" w:type="dxa"/>
            <w:vAlign w:val="center"/>
          </w:tcPr>
          <w:p>
            <w:pPr>
              <w:pStyle w:val="8"/>
              <w:rPr>
                <w:color w:val="auto"/>
              </w:rPr>
            </w:pPr>
            <w:r>
              <w:rPr>
                <w:color w:val="auto"/>
              </w:rPr>
              <w:t>服务对象满意度指标</w:t>
            </w:r>
          </w:p>
        </w:tc>
        <w:tc>
          <w:tcPr>
            <w:tcW w:w="1332" w:type="dxa"/>
            <w:vAlign w:val="center"/>
          </w:tcPr>
          <w:p>
            <w:pPr>
              <w:pStyle w:val="8"/>
              <w:rPr>
                <w:color w:val="auto"/>
              </w:rPr>
            </w:pPr>
            <w:r>
              <w:rPr>
                <w:color w:val="auto"/>
              </w:rPr>
              <w:t>满意度</w:t>
            </w:r>
          </w:p>
        </w:tc>
        <w:tc>
          <w:tcPr>
            <w:tcW w:w="3430" w:type="dxa"/>
            <w:vAlign w:val="center"/>
          </w:tcPr>
          <w:p>
            <w:pPr>
              <w:pStyle w:val="8"/>
              <w:rPr>
                <w:color w:val="auto"/>
              </w:rPr>
            </w:pPr>
            <w:r>
              <w:rPr>
                <w:color w:val="auto"/>
              </w:rPr>
              <w:t>受益主体对项目实施的满意度</w:t>
            </w:r>
          </w:p>
        </w:tc>
        <w:tc>
          <w:tcPr>
            <w:tcW w:w="2551" w:type="dxa"/>
            <w:vAlign w:val="center"/>
          </w:tcPr>
          <w:p>
            <w:pPr>
              <w:pStyle w:val="8"/>
              <w:rPr>
                <w:color w:val="auto"/>
              </w:rPr>
            </w:pPr>
            <w:r>
              <w:rPr>
                <w:color w:val="auto"/>
              </w:rPr>
              <w:t>≥95%</w:t>
            </w:r>
          </w:p>
        </w:tc>
      </w:tr>
    </w:tbl>
    <w:p>
      <w:pPr>
        <w:rPr>
          <w:rStyle w:val="4"/>
          <w:rFonts w:ascii="方正仿宋_GBK" w:hAnsi="方正仿宋_GBK" w:eastAsia="方正仿宋_GBK" w:cs="方正仿宋_GBK"/>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roma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roman"/>
    <w:pitch w:val="default"/>
    <w:sig w:usb0="00000000" w:usb1="00000000" w:usb2="00000000" w:usb3="00000000" w:csb0="00040000" w:csb1="00000000"/>
  </w:font>
  <w:font w:name="方正仿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2BC810AC"/>
    <w:rsid w:val="2BC810AC"/>
    <w:rsid w:val="7121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26E5" w:themeColor="hyperlink"/>
      <w:u w:val="single"/>
      <w14:textFill>
        <w14:solidFill>
          <w14:schemeClr w14:val="hlink"/>
        </w14:solidFill>
      </w14:textFill>
    </w:rPr>
  </w:style>
  <w:style w:type="paragraph" w:customStyle="1" w:styleId="5">
    <w:name w:val="单元格样式5"/>
    <w:basedOn w:val="1"/>
    <w:autoRedefine/>
    <w:qFormat/>
    <w:uiPriority w:val="0"/>
    <w:rPr>
      <w:rFonts w:ascii="方正书宋_GBK" w:hAnsi="方正书宋_GBK" w:eastAsia="方正书宋_GBK" w:cs="方正书宋_GBK"/>
      <w:b/>
      <w:sz w:val="21"/>
    </w:rPr>
  </w:style>
  <w:style w:type="paragraph" w:customStyle="1" w:styleId="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8">
    <w:name w:val="单元格样式2"/>
    <w:basedOn w:val="1"/>
    <w:autoRedefine/>
    <w:qFormat/>
    <w:uiPriority w:val="0"/>
    <w:rPr>
      <w:rFonts w:ascii="方正书宋_GBK" w:hAnsi="方正书宋_GBK" w:eastAsia="方正书宋_GBK" w:cs="方正书宋_GBK"/>
      <w:sz w:val="21"/>
    </w:rPr>
  </w:style>
  <w:style w:type="paragraph" w:customStyle="1" w:styleId="9">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2024-03-11T08:54:00Z</dcterms:created>
  <dc:creator>WPS_1702259397</dc:creator>
  <cp:lastModifiedBy>jiangyongmeimei</cp:lastModifiedBy>
  <dcterms:modified xsi:type="dcterms:W3CDTF">2024-03-14T02:41:17Z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77841EA6AFEA490586129C081682152B_11</vt:lpwstr>
  </property>
</Properties>
</file>